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47" w:rsidRPr="009F0790" w:rsidRDefault="000F1A47" w:rsidP="000F1A4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公告日期：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201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6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16</w:t>
      </w:r>
      <w:r w:rsidRPr="009F0790">
        <w:rPr>
          <w:rFonts w:ascii="仿宋_GB2312" w:eastAsia="仿宋_GB2312" w:hAnsi="宋体" w:hint="eastAsia"/>
          <w:b/>
          <w:bCs/>
          <w:sz w:val="28"/>
          <w:szCs w:val="28"/>
        </w:rPr>
        <w:t>日</w:t>
      </w:r>
    </w:p>
    <w:p w:rsidR="000F1A47" w:rsidRDefault="000F1A47" w:rsidP="000F1A47">
      <w:pPr>
        <w:spacing w:line="500" w:lineRule="exact"/>
        <w:rPr>
          <w:rFonts w:ascii="仿宋_GB2312" w:eastAsia="仿宋_GB2312"/>
          <w:kern w:val="0"/>
          <w:sz w:val="28"/>
          <w:szCs w:val="28"/>
          <w:u w:val="single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项目名称：</w:t>
      </w:r>
      <w:r w:rsidRPr="001A4DDA">
        <w:rPr>
          <w:rFonts w:ascii="仿宋_GB2312" w:eastAsia="仿宋_GB2312" w:hAnsi="宋体" w:hint="eastAsia"/>
          <w:b/>
          <w:bCs/>
          <w:sz w:val="28"/>
          <w:szCs w:val="28"/>
        </w:rPr>
        <w:t>全自动综合粉质仪</w:t>
      </w:r>
      <w:r w:rsidRPr="00226F49">
        <w:rPr>
          <w:rFonts w:ascii="仿宋_GB2312" w:eastAsia="仿宋_GB2312" w:hAnsi="宋体" w:hint="eastAsia"/>
          <w:b/>
          <w:bCs/>
          <w:sz w:val="28"/>
          <w:szCs w:val="28"/>
        </w:rPr>
        <w:t>采购项目</w:t>
      </w:r>
    </w:p>
    <w:p w:rsidR="000F1A47" w:rsidRPr="00B84B1E" w:rsidRDefault="000F1A47" w:rsidP="000F1A47">
      <w:pPr>
        <w:spacing w:line="50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02D9A">
        <w:rPr>
          <w:rFonts w:ascii="仿宋_GB2312" w:eastAsia="仿宋_GB2312" w:hAnsi="宋体" w:cs="Arial" w:hint="eastAsia"/>
          <w:b/>
          <w:color w:val="000000"/>
          <w:kern w:val="0"/>
          <w:sz w:val="28"/>
          <w:szCs w:val="28"/>
        </w:rPr>
        <w:t>招标编号：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GZ2015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—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24</w:t>
      </w:r>
    </w:p>
    <w:p w:rsidR="000F1A47" w:rsidRPr="00B84B1E" w:rsidRDefault="000F1A47" w:rsidP="000F1A47">
      <w:pPr>
        <w:widowControl/>
        <w:shd w:val="clear" w:color="auto" w:fill="FFFFFF"/>
        <w:spacing w:before="100" w:beforeAutospacing="1" w:after="100" w:afterAutospacing="1" w:line="50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EF0D1A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招标单位：</w:t>
      </w:r>
      <w:r w:rsidRPr="00B84B1E">
        <w:rPr>
          <w:rFonts w:ascii="仿宋_GB2312" w:eastAsia="仿宋_GB2312" w:hAnsi="宋体" w:hint="eastAsia"/>
          <w:b/>
          <w:bCs/>
          <w:sz w:val="28"/>
          <w:szCs w:val="28"/>
        </w:rPr>
        <w:t>西北农林科技大学国有资产管理处</w:t>
      </w:r>
    </w:p>
    <w:p w:rsidR="000F1A47" w:rsidRPr="00EF0D1A" w:rsidRDefault="000F1A47" w:rsidP="000F1A47">
      <w:pPr>
        <w:widowControl/>
        <w:shd w:val="clear" w:color="auto" w:fill="FFFFFF"/>
        <w:spacing w:before="100" w:beforeAutospacing="1" w:after="100" w:afterAutospacing="1" w:line="480" w:lineRule="exact"/>
        <w:ind w:firstLineChars="200" w:firstLine="560"/>
        <w:jc w:val="left"/>
        <w:rPr>
          <w:rFonts w:ascii="仿宋_GB2312" w:eastAsia="仿宋_GB2312" w:hAnsi="Arial" w:cs="Arial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西北农林科技大学</w:t>
      </w:r>
      <w:r w:rsidRPr="00EF0D1A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根据国家招投标法律法规和学校管理要求,拟以招标方式采购下列货物。</w:t>
      </w:r>
    </w:p>
    <w:p w:rsidR="000F1A47" w:rsidRPr="004B509E" w:rsidRDefault="000F1A47" w:rsidP="000F1A47">
      <w:pPr>
        <w:pStyle w:val="a3"/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exact"/>
        <w:ind w:firstLineChars="0"/>
        <w:jc w:val="left"/>
        <w:rPr>
          <w:rFonts w:ascii="仿宋_GB2312" w:eastAsia="仿宋_GB2312" w:hAnsi="宋体" w:cs="Arial"/>
          <w:b/>
          <w:bCs/>
          <w:color w:val="000000"/>
          <w:kern w:val="0"/>
          <w:sz w:val="28"/>
          <w:szCs w:val="28"/>
        </w:rPr>
      </w:pPr>
      <w:r w:rsidRPr="004B509E">
        <w:rPr>
          <w:rFonts w:ascii="仿宋_GB2312" w:eastAsia="仿宋_GB2312" w:hAnsi="宋体" w:cs="Arial" w:hint="eastAsia"/>
          <w:b/>
          <w:bCs/>
          <w:color w:val="000000"/>
          <w:kern w:val="0"/>
          <w:sz w:val="28"/>
          <w:szCs w:val="28"/>
        </w:rPr>
        <w:t>产品名称、数量：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1984"/>
        <w:gridCol w:w="5954"/>
        <w:gridCol w:w="850"/>
      </w:tblGrid>
      <w:tr w:rsidR="000F1A47" w:rsidTr="00943693">
        <w:trPr>
          <w:trHeight w:val="735"/>
        </w:trPr>
        <w:tc>
          <w:tcPr>
            <w:tcW w:w="852" w:type="dxa"/>
            <w:vAlign w:val="center"/>
          </w:tcPr>
          <w:p w:rsidR="000F1A47" w:rsidRDefault="000F1A47" w:rsidP="00943693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F1A47" w:rsidRDefault="000F1A47" w:rsidP="00943693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设备名称</w:t>
            </w:r>
          </w:p>
        </w:tc>
        <w:tc>
          <w:tcPr>
            <w:tcW w:w="5954" w:type="dxa"/>
            <w:vAlign w:val="center"/>
          </w:tcPr>
          <w:p w:rsidR="000F1A47" w:rsidRDefault="000F1A47" w:rsidP="00943693">
            <w:pPr>
              <w:spacing w:line="380" w:lineRule="exact"/>
              <w:ind w:leftChars="-51" w:hangingChars="38" w:hanging="107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技术参数和配置(参考)</w:t>
            </w:r>
          </w:p>
        </w:tc>
        <w:tc>
          <w:tcPr>
            <w:tcW w:w="850" w:type="dxa"/>
            <w:vAlign w:val="center"/>
          </w:tcPr>
          <w:p w:rsidR="000F1A47" w:rsidRDefault="000F1A47" w:rsidP="00943693">
            <w:pPr>
              <w:spacing w:line="38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数量</w:t>
            </w:r>
          </w:p>
        </w:tc>
      </w:tr>
      <w:tr w:rsidR="000F1A47" w:rsidTr="00943693">
        <w:trPr>
          <w:trHeight w:val="520"/>
        </w:trPr>
        <w:tc>
          <w:tcPr>
            <w:tcW w:w="852" w:type="dxa"/>
            <w:vAlign w:val="center"/>
          </w:tcPr>
          <w:p w:rsidR="000F1A47" w:rsidRPr="00416B8B" w:rsidRDefault="000F1A47" w:rsidP="00943693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0F1A47" w:rsidRPr="003909C0" w:rsidRDefault="000F1A47" w:rsidP="00943693">
            <w:pPr>
              <w:spacing w:line="380" w:lineRule="exact"/>
              <w:jc w:val="center"/>
              <w:rPr>
                <w:szCs w:val="21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全自动综合粉质仪</w:t>
            </w:r>
          </w:p>
        </w:tc>
        <w:tc>
          <w:tcPr>
            <w:tcW w:w="5954" w:type="dxa"/>
            <w:vAlign w:val="center"/>
          </w:tcPr>
          <w:p w:rsidR="000F1A47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技术参数：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bookmarkStart w:id="0" w:name="_GoBack"/>
            <w:bookmarkEnd w:id="0"/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1功能及用途：在变温和揉混条件下检测不同品种的小麦、面粉及其他谷物样品的流变学特性，一次测定可以同时得到面团的粉质曲线、粘度曲线和专用面粉质量指数剖面图，描述谷物的蛋白质特性和淀粉特性，检测到谷物样品的吸水率、形成时间、稳定时间、弱化度，淀粉糊化和回生特性、酶活性和添加剂的特性。通过指数剖面图可以直观地判断专用粉质量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 工作条件：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2.1室内使用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2.2仪器存放温度：– 25 到+ 55℃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2.3仪器环境温度: 10 到 30℃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2.4湿度： RH ≤ 85%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2.5电压最大允许波动范围 &lt; ± 10%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3技术参数：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3.1 温度控制范围：10-90℃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3.2 升温和降温速率：1-12℃/min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3.3最长测量时间 : 45 小时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3.4扭距：0.1-7 Nm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3.5搅拌速度：30-250 rpm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3.6揉面钵容量: 50克面粉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3.7电压和功率：220/240V~50/60Hz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3.8噪音： &lt;70分贝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3.9数据处理：外接电脑操作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3.10仪器外部接口： USB端口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4、技术要求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4.1测量不同品种的谷物, 淀粉，面筋以及面粉的混合物流变特性, 样品为加水揉混的团状物，如面团，而非悬浮液。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4.2仪器在和面钵的加热部分和底部装有两个温度传感器：可同时测定和面钵温度和面团温度。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4.3全部实验过程电脑控制自动完成。和面钵可拆卸，节省清理时间。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4.4在搅拌和加热双重因素作用下,对50克粉状（如面粉或者全麦粉）样品自动加水进行实时测量,检测面团的多种特性。测定指标包括：面团的C1、C2、C3、C4、C5指标, 表示恒温下的蛋白特性，升温后淀粉糊化回生特性。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4.5一次实验即可完整测定面团特性，以及面粉的各种成份可能存在的相互作用。 同时得到面粉的粉质曲线、黏度曲线和指数剖面图(包含吸水率指数，揉混指数, 面筋指数，粘度指数，酶活性指数，回生指数)，通过面粉质量指数剖面图直观地判断品种质量。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4.6 具有粉质仪功能：可测吸水率、形成时间、稳定时间、弱化度等指标。实验数据与专业测试测量法(BIPEA)的数据一致。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 xml:space="preserve">4.7 可以根据不同的谷物种类、实验的目的和测定的要求自行设定测试条件，如扭矩、搅拌速度、升温降温速率、最高温度、测定时间等。 仪器具有调节各种测定条件的功能，以满足应用需求。测量的数据可进行实时分析，实时计算出结果并传输、显示到屏幕上, 实验具有可重复性、可再现性。 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 xml:space="preserve">4.8随着不断的搅拌和温度的变化，谷物流变特性、酶活性在记录曲线中自动体现： 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4.8.1在最初的恒温搅拌阶段，可测定产品的吸</w:t>
            </w: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 xml:space="preserve">水率，同时也测定面团的形成时间，稳定时间。      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4.8.2开始加温时检测蛋白质弱化特性。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4.8.3当升到一定温度时，开始检测淀粉糊化特性。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4.8.4恒温加热时，预测淀粉酶活性。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4.8.5降温阶段，检测淀粉回生特性。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4.9测量各种添加剂如面筋、乳化剂 、蛋白酶、脂肪酶、葡萄糖氧化酶、真菌酶、麦芽酶、果胶等对面粉的作用。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配置要求：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1混合实验仪主机。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主机内置：50g揉面钵, 全自动加水系统、水箱、电机、传感器。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2 1) 和面钵内温度自动设定，精确可靠（最高温度90°C） 2种材质和面钵，铝/不锈钢合金，结实耐用，易于清理 2) 水箱拆装更快捷，更方便，更易清理 3) 自动加水，效率更高，加水量更准确(+/- 0.02ml)。可在不同位置加水（水泵流量为75ml）4)所有检测点的刻度值都显示在Chopin+实验协议曲线上（温度和扭矩） 5) 温度稳定指数，评估面团耐升温性能（传统揉混稳定值除外） 6) 建立新的实验协议，同时变化温度（最高90℃）和和面速度（最大250rpm） 7) “预测公式”是实验结束后的自动计算功能，显示相关预测结果，例如面包体积 8) 内置“控制卡”菜单，用于确保设备精确性。9) 自动测试功能用于检测面粉吸水率，少于8分钟。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3附带：中英文控制软件, 清洗刷, 装样漏斗, 电源线，USB接口线和冷却水水管。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4 恒温水浴: 1) 控温精度: +/- 0.1度 2) 循环水量: 至少10L/min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5 专用工作电脑: -Windows 操作系统，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-1.87GHz处理器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-2G内存</w:t>
            </w:r>
          </w:p>
          <w:p w:rsidR="000F1A47" w:rsidRPr="001A4DDA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t>-320GB硬盘</w:t>
            </w:r>
          </w:p>
          <w:p w:rsidR="000F1A47" w:rsidRPr="00A57402" w:rsidRDefault="000F1A47" w:rsidP="00943693">
            <w:pPr>
              <w:spacing w:line="38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1A4DDA"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-USB接口、 RS232、、LAN RJ45、 RJ48串口、并口</w:t>
            </w:r>
          </w:p>
        </w:tc>
        <w:tc>
          <w:tcPr>
            <w:tcW w:w="850" w:type="dxa"/>
            <w:vAlign w:val="center"/>
          </w:tcPr>
          <w:p w:rsidR="000F1A47" w:rsidRPr="00A57402" w:rsidRDefault="000F1A47" w:rsidP="00943693">
            <w:pPr>
              <w:spacing w:line="3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1</w:t>
            </w:r>
          </w:p>
        </w:tc>
      </w:tr>
    </w:tbl>
    <w:p w:rsidR="000F1A47" w:rsidRPr="00785019" w:rsidRDefault="000F1A47" w:rsidP="000F1A47">
      <w:pPr>
        <w:widowControl/>
        <w:spacing w:before="100" w:beforeAutospacing="1" w:after="100" w:afterAutospacing="1"/>
        <w:ind w:firstLineChars="100" w:firstLine="241"/>
        <w:rPr>
          <w:rFonts w:ascii="仿宋_GB2312" w:eastAsia="仿宋_GB2312" w:hAnsi="宋体" w:cs="宋体"/>
          <w:b/>
          <w:kern w:val="0"/>
          <w:sz w:val="24"/>
          <w:szCs w:val="24"/>
        </w:rPr>
      </w:pPr>
      <w:r w:rsidRPr="00785019">
        <w:rPr>
          <w:rFonts w:ascii="仿宋_GB2312" w:eastAsia="仿宋_GB2312" w:hAnsi="华文中宋" w:cs="宋体" w:hint="eastAsia"/>
          <w:b/>
          <w:kern w:val="0"/>
          <w:sz w:val="24"/>
          <w:szCs w:val="24"/>
        </w:rPr>
        <w:lastRenderedPageBreak/>
        <w:t>注：</w:t>
      </w:r>
      <w:r w:rsidRPr="00785019">
        <w:rPr>
          <w:rFonts w:ascii="仿宋_GB2312" w:eastAsia="仿宋_GB2312" w:hAnsi="宋体" w:cs="宋体" w:hint="eastAsia"/>
          <w:b/>
          <w:kern w:val="0"/>
          <w:sz w:val="24"/>
          <w:szCs w:val="24"/>
        </w:rPr>
        <w:t>技术指标和配置均为参考，投标设备指标配置可等同或优于以上要求。</w:t>
      </w:r>
    </w:p>
    <w:p w:rsidR="0087387A" w:rsidRDefault="0087387A"/>
    <w:sectPr w:rsidR="0087387A" w:rsidSect="0087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12DFA"/>
    <w:multiLevelType w:val="hybridMultilevel"/>
    <w:tmpl w:val="57C22E7C"/>
    <w:lvl w:ilvl="0" w:tplc="BC48B9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A47"/>
    <w:rsid w:val="000F1A47"/>
    <w:rsid w:val="0087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A4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>微软中国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2015-10-28T14:26:00Z</dcterms:created>
  <dcterms:modified xsi:type="dcterms:W3CDTF">2015-10-28T14:27:00Z</dcterms:modified>
</cp:coreProperties>
</file>