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50" w:afterLines="50"/>
        <w:jc w:val="left"/>
        <w:rPr>
          <w:rFonts w:ascii="Times New Roman" w:hAnsi="Times New Roman"/>
        </w:rPr>
      </w:pPr>
    </w:p>
    <w:p>
      <w:pPr>
        <w:widowControl/>
        <w:spacing w:beforeLines="50" w:afterLines="50"/>
        <w:jc w:val="left"/>
        <w:rPr>
          <w:rFonts w:ascii="Times New Roman" w:hAnsi="Times New Roman"/>
        </w:rPr>
      </w:pPr>
      <w:r>
        <w:pict>
          <v:shape id="横卷形 23" o:spid="_x0000_s1026" o:spt="98" type="#_x0000_t98" style="position:absolute;left:0pt;margin-left:117pt;margin-top:0.05pt;height:56.7pt;width:161.6pt;z-index:251659264;v-text-anchor:middle;mso-width-relative:page;mso-height-relative:page;" fillcolor="#AD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">
            <v:path/>
            <v:fill type="gradient" on="t" color2="#F6FFFF" colors="0f #ADFFFF;22938f #D3FFFF;65536f #F6FFFF" angle="180" focus="100%" focussize="0,0" rotate="t"/>
            <v:stroke color="#41A8C4"/>
            <v:imagedata o:title=""/>
            <o:lock v:ext="edit"/>
            <v:shadow on="t" color="#000000" opacity="24903f" offset="0pt,1.5748031496063pt" origin="0f,32768f"/>
            <v:textbox>
              <w:txbxContent>
                <w:p>
                  <w:pPr>
                    <w:jc w:val="center"/>
                    <w:rPr>
                      <w:rFonts w:ascii="黑体" w:hAnsi="黑体" w:eastAsia="黑体"/>
                      <w:sz w:val="36"/>
                      <w:szCs w:val="36"/>
                    </w:rPr>
                  </w:pPr>
                  <w:r>
                    <w:rPr>
                      <w:rFonts w:hint="eastAsia" w:ascii="黑体" w:hAnsi="黑体" w:eastAsia="黑体"/>
                      <w:sz w:val="36"/>
                      <w:szCs w:val="36"/>
                    </w:rPr>
                    <w:t>目   录</w:t>
                  </w:r>
                </w:p>
              </w:txbxContent>
            </v:textbox>
          </v:shape>
        </w:pict>
      </w:r>
    </w:p>
    <w:p>
      <w:pPr>
        <w:widowControl/>
        <w:spacing w:beforeLines="50" w:afterLines="50"/>
        <w:jc w:val="left"/>
        <w:rPr>
          <w:rFonts w:ascii="Times New Roman" w:hAnsi="Times New Roman"/>
        </w:rPr>
      </w:pPr>
    </w:p>
    <w:p>
      <w:pPr>
        <w:widowControl/>
        <w:spacing w:beforeLines="50" w:afterLines="50"/>
        <w:jc w:val="left"/>
        <w:rPr>
          <w:rFonts w:ascii="Times New Roman" w:hAnsi="Times New Roman"/>
        </w:rPr>
      </w:pPr>
    </w:p>
    <w:p>
      <w:pPr>
        <w:widowControl/>
        <w:spacing w:beforeLines="50" w:afterLines="50"/>
        <w:jc w:val="left"/>
        <w:rPr>
          <w:rFonts w:ascii="Times New Roman" w:hAnsi="Times New Roman"/>
        </w:rPr>
      </w:pPr>
    </w:p>
    <w:p>
      <w:pPr>
        <w:pStyle w:val="14"/>
        <w:tabs>
          <w:tab w:val="right" w:leader="dot" w:pos="8296"/>
        </w:tabs>
        <w:spacing w:before="0" w:after="0" w:line="400" w:lineRule="exact"/>
        <w:rPr>
          <w:rFonts w:ascii="Times New Roman" w:hAnsi="Times New Roman" w:eastAsia="宋体" w:cs="Times New Roman"/>
          <w:b w:val="0"/>
          <w:bCs w:val="0"/>
          <w:caps w:val="0"/>
          <w:kern w:val="2"/>
          <w:sz w:val="24"/>
          <w:szCs w:val="24"/>
          <w:u w:val="none"/>
        </w:rPr>
      </w:pPr>
      <w:r>
        <w:rPr>
          <w:rFonts w:ascii="Times New Roman" w:hAnsi="Times New Roman" w:eastAsia="宋体" w:cs="Times New Roman"/>
          <w:b w:val="0"/>
          <w:sz w:val="24"/>
          <w:szCs w:val="24"/>
          <w:u w:val="none"/>
        </w:rPr>
        <w:fldChar w:fldCharType="begin"/>
      </w:r>
      <w:r>
        <w:rPr>
          <w:rFonts w:ascii="Times New Roman" w:hAnsi="Times New Roman" w:eastAsia="宋体" w:cs="Times New Roman"/>
          <w:b w:val="0"/>
          <w:sz w:val="24"/>
          <w:szCs w:val="24"/>
          <w:u w:val="none"/>
        </w:rPr>
        <w:instrText xml:space="preserve"> TOC \o "1-2" \h \z \u </w:instrText>
      </w:r>
      <w:r>
        <w:rPr>
          <w:rFonts w:ascii="Times New Roman" w:hAnsi="Times New Roman" w:eastAsia="宋体" w:cs="Times New Roman"/>
          <w:b w:val="0"/>
          <w:sz w:val="24"/>
          <w:szCs w:val="24"/>
          <w:u w:val="none"/>
        </w:rPr>
        <w:fldChar w:fldCharType="separate"/>
      </w:r>
      <w:r>
        <w:fldChar w:fldCharType="begin"/>
      </w:r>
      <w:r>
        <w:instrText xml:space="preserve"> HYPERLINK \l "_Toc469753583" </w:instrText>
      </w:r>
      <w:r>
        <w:fldChar w:fldCharType="separate"/>
      </w:r>
      <w:r>
        <w:rPr>
          <w:rStyle w:val="24"/>
          <w:rFonts w:ascii="黑体" w:hAnsi="黑体" w:eastAsia="黑体" w:cs="Times New Roman"/>
          <w:b w:val="0"/>
          <w:sz w:val="24"/>
          <w:szCs w:val="24"/>
          <w:u w:val="none"/>
        </w:rPr>
        <w:t>第一部分  本科教育基本情况</w:t>
      </w:r>
      <w:r>
        <w:rPr>
          <w:rFonts w:ascii="Times New Roman" w:hAnsi="Times New Roman" w:eastAsia="宋体" w:cs="Times New Roman"/>
          <w:b w:val="0"/>
          <w:sz w:val="24"/>
          <w:szCs w:val="24"/>
          <w:u w:val="none"/>
        </w:rPr>
        <w:tab/>
      </w:r>
      <w:r>
        <w:rPr>
          <w:rFonts w:ascii="Times New Roman" w:hAnsi="Times New Roman" w:eastAsia="宋体" w:cs="Times New Roman"/>
          <w:b w:val="0"/>
          <w:sz w:val="24"/>
          <w:szCs w:val="24"/>
          <w:u w:val="none"/>
        </w:rPr>
        <w:fldChar w:fldCharType="begin"/>
      </w:r>
      <w:r>
        <w:rPr>
          <w:rFonts w:ascii="Times New Roman" w:hAnsi="Times New Roman" w:eastAsia="宋体" w:cs="Times New Roman"/>
          <w:b w:val="0"/>
          <w:sz w:val="24"/>
          <w:szCs w:val="24"/>
          <w:u w:val="none"/>
        </w:rPr>
        <w:instrText xml:space="preserve"> PAGEREF _Toc469753583 \h </w:instrText>
      </w:r>
      <w:r>
        <w:rPr>
          <w:rFonts w:ascii="Times New Roman" w:hAnsi="Times New Roman" w:eastAsia="宋体" w:cs="Times New Roman"/>
          <w:b w:val="0"/>
          <w:sz w:val="24"/>
          <w:szCs w:val="24"/>
          <w:u w:val="none"/>
        </w:rPr>
        <w:fldChar w:fldCharType="separate"/>
      </w:r>
      <w:r>
        <w:rPr>
          <w:rFonts w:ascii="Times New Roman" w:hAnsi="Times New Roman" w:eastAsia="宋体" w:cs="Times New Roman"/>
          <w:b w:val="0"/>
          <w:sz w:val="24"/>
          <w:szCs w:val="24"/>
          <w:u w:val="none"/>
        </w:rPr>
        <w:t>1</w:t>
      </w:r>
      <w:r>
        <w:rPr>
          <w:rFonts w:ascii="Times New Roman" w:hAnsi="Times New Roman" w:eastAsia="宋体" w:cs="Times New Roman"/>
          <w:b w:val="0"/>
          <w:sz w:val="24"/>
          <w:szCs w:val="24"/>
          <w:u w:val="none"/>
        </w:rPr>
        <w:fldChar w:fldCharType="end"/>
      </w:r>
      <w:r>
        <w:rPr>
          <w:rFonts w:ascii="Times New Roman" w:hAnsi="Times New Roman" w:eastAsia="宋体" w:cs="Times New Roman"/>
          <w:b w:val="0"/>
          <w:sz w:val="24"/>
          <w:szCs w:val="24"/>
          <w:u w:val="none"/>
        </w:rPr>
        <w:fldChar w:fldCharType="end"/>
      </w:r>
    </w:p>
    <w:p>
      <w:pPr>
        <w:pStyle w:val="17"/>
        <w:tabs>
          <w:tab w:val="right" w:leader="dot" w:pos="8296"/>
        </w:tabs>
        <w:spacing w:line="400" w:lineRule="exact"/>
        <w:ind w:firstLine="440" w:firstLineChars="200"/>
        <w:rPr>
          <w:rFonts w:ascii="Times New Roman" w:hAnsi="Times New Roman" w:eastAsia="宋体" w:cs="Times New Roman"/>
          <w:b w:val="0"/>
          <w:bCs w:val="0"/>
          <w:smallCaps w:val="0"/>
          <w:kern w:val="2"/>
          <w:sz w:val="24"/>
          <w:szCs w:val="24"/>
        </w:rPr>
      </w:pPr>
      <w:r>
        <w:fldChar w:fldCharType="begin"/>
      </w:r>
      <w:r>
        <w:instrText xml:space="preserve"> HYPERLINK \l "_Toc469753584" </w:instrText>
      </w:r>
      <w:r>
        <w:fldChar w:fldCharType="separate"/>
      </w:r>
      <w:r>
        <w:rPr>
          <w:rStyle w:val="24"/>
          <w:rFonts w:ascii="Times New Roman" w:hAnsi="Times New Roman" w:eastAsia="宋体" w:cs="Times New Roman"/>
          <w:b w:val="0"/>
          <w:sz w:val="24"/>
          <w:szCs w:val="24"/>
          <w:u w:val="none"/>
        </w:rPr>
        <w:t>1.人才培养目标</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_Toc469753584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1</w:t>
      </w:r>
      <w:r>
        <w:rPr>
          <w:rFonts w:ascii="Times New Roman" w:hAnsi="Times New Roman" w:eastAsia="宋体" w:cs="Times New Roman"/>
          <w:b w:val="0"/>
          <w:sz w:val="24"/>
          <w:szCs w:val="24"/>
        </w:rPr>
        <w:fldChar w:fldCharType="end"/>
      </w:r>
      <w:r>
        <w:rPr>
          <w:rFonts w:ascii="Times New Roman" w:hAnsi="Times New Roman" w:eastAsia="宋体" w:cs="Times New Roman"/>
          <w:b w:val="0"/>
          <w:sz w:val="24"/>
          <w:szCs w:val="24"/>
        </w:rPr>
        <w:fldChar w:fldCharType="end"/>
      </w:r>
    </w:p>
    <w:p>
      <w:pPr>
        <w:pStyle w:val="17"/>
        <w:tabs>
          <w:tab w:val="right" w:leader="dot" w:pos="8296"/>
        </w:tabs>
        <w:spacing w:line="400" w:lineRule="exact"/>
        <w:ind w:firstLine="440" w:firstLineChars="200"/>
        <w:rPr>
          <w:rFonts w:ascii="Times New Roman" w:hAnsi="Times New Roman" w:eastAsia="宋体" w:cs="Times New Roman"/>
          <w:b w:val="0"/>
          <w:bCs w:val="0"/>
          <w:smallCaps w:val="0"/>
          <w:kern w:val="2"/>
          <w:sz w:val="24"/>
          <w:szCs w:val="24"/>
        </w:rPr>
      </w:pPr>
      <w:r>
        <w:fldChar w:fldCharType="begin"/>
      </w:r>
      <w:r>
        <w:instrText xml:space="preserve"> HYPERLINK \l "_Toc469753585" </w:instrText>
      </w:r>
      <w:r>
        <w:fldChar w:fldCharType="separate"/>
      </w:r>
      <w:r>
        <w:rPr>
          <w:rStyle w:val="24"/>
          <w:rFonts w:ascii="Times New Roman" w:hAnsi="Times New Roman" w:eastAsia="宋体" w:cs="Times New Roman"/>
          <w:b w:val="0"/>
          <w:sz w:val="24"/>
          <w:szCs w:val="24"/>
          <w:u w:val="none"/>
        </w:rPr>
        <w:t>2.本科专业设置</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_Toc469753585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1</w:t>
      </w:r>
      <w:r>
        <w:rPr>
          <w:rFonts w:ascii="Times New Roman" w:hAnsi="Times New Roman" w:eastAsia="宋体" w:cs="Times New Roman"/>
          <w:b w:val="0"/>
          <w:sz w:val="24"/>
          <w:szCs w:val="24"/>
        </w:rPr>
        <w:fldChar w:fldCharType="end"/>
      </w:r>
      <w:r>
        <w:rPr>
          <w:rFonts w:ascii="Times New Roman" w:hAnsi="Times New Roman" w:eastAsia="宋体" w:cs="Times New Roman"/>
          <w:b w:val="0"/>
          <w:sz w:val="24"/>
          <w:szCs w:val="24"/>
        </w:rPr>
        <w:fldChar w:fldCharType="end"/>
      </w:r>
    </w:p>
    <w:p>
      <w:pPr>
        <w:pStyle w:val="17"/>
        <w:tabs>
          <w:tab w:val="right" w:leader="dot" w:pos="8296"/>
        </w:tabs>
        <w:spacing w:line="400" w:lineRule="exact"/>
        <w:ind w:firstLine="440" w:firstLineChars="200"/>
        <w:rPr>
          <w:rFonts w:ascii="Times New Roman" w:hAnsi="Times New Roman" w:eastAsia="宋体" w:cs="Times New Roman"/>
          <w:b w:val="0"/>
          <w:bCs w:val="0"/>
          <w:smallCaps w:val="0"/>
          <w:kern w:val="2"/>
          <w:sz w:val="24"/>
          <w:szCs w:val="24"/>
        </w:rPr>
      </w:pPr>
      <w:r>
        <w:fldChar w:fldCharType="begin"/>
      </w:r>
      <w:r>
        <w:instrText xml:space="preserve"> HYPERLINK \l "_Toc469753586" </w:instrText>
      </w:r>
      <w:r>
        <w:fldChar w:fldCharType="separate"/>
      </w:r>
      <w:r>
        <w:rPr>
          <w:rStyle w:val="24"/>
          <w:rFonts w:ascii="Times New Roman" w:hAnsi="Times New Roman" w:eastAsia="宋体" w:cs="Times New Roman"/>
          <w:b w:val="0"/>
          <w:sz w:val="24"/>
          <w:szCs w:val="24"/>
          <w:u w:val="none"/>
        </w:rPr>
        <w:t>3.学生规模</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_Toc469753586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1</w:t>
      </w:r>
      <w:r>
        <w:rPr>
          <w:rFonts w:ascii="Times New Roman" w:hAnsi="Times New Roman" w:eastAsia="宋体" w:cs="Times New Roman"/>
          <w:b w:val="0"/>
          <w:sz w:val="24"/>
          <w:szCs w:val="24"/>
        </w:rPr>
        <w:fldChar w:fldCharType="end"/>
      </w:r>
      <w:r>
        <w:rPr>
          <w:rFonts w:ascii="Times New Roman" w:hAnsi="Times New Roman" w:eastAsia="宋体" w:cs="Times New Roman"/>
          <w:b w:val="0"/>
          <w:sz w:val="24"/>
          <w:szCs w:val="24"/>
        </w:rPr>
        <w:fldChar w:fldCharType="end"/>
      </w:r>
    </w:p>
    <w:p>
      <w:pPr>
        <w:pStyle w:val="17"/>
        <w:tabs>
          <w:tab w:val="right" w:leader="dot" w:pos="8296"/>
        </w:tabs>
        <w:spacing w:line="400" w:lineRule="exact"/>
        <w:ind w:firstLine="440" w:firstLineChars="200"/>
        <w:rPr>
          <w:rFonts w:ascii="Times New Roman" w:hAnsi="Times New Roman" w:eastAsia="宋体" w:cs="Times New Roman"/>
          <w:b w:val="0"/>
          <w:bCs w:val="0"/>
          <w:smallCaps w:val="0"/>
          <w:kern w:val="2"/>
          <w:sz w:val="24"/>
          <w:szCs w:val="24"/>
        </w:rPr>
      </w:pPr>
      <w:r>
        <w:fldChar w:fldCharType="begin"/>
      </w:r>
      <w:r>
        <w:instrText xml:space="preserve"> HYPERLINK \l "_Toc469753587" </w:instrText>
      </w:r>
      <w:r>
        <w:fldChar w:fldCharType="separate"/>
      </w:r>
      <w:r>
        <w:rPr>
          <w:rStyle w:val="24"/>
          <w:rFonts w:ascii="Times New Roman" w:hAnsi="Times New Roman" w:eastAsia="宋体" w:cs="Times New Roman"/>
          <w:b w:val="0"/>
          <w:sz w:val="24"/>
          <w:szCs w:val="24"/>
          <w:u w:val="none"/>
        </w:rPr>
        <w:t>4.生源质量</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_Toc469753587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1</w:t>
      </w:r>
      <w:r>
        <w:rPr>
          <w:rFonts w:ascii="Times New Roman" w:hAnsi="Times New Roman" w:eastAsia="宋体" w:cs="Times New Roman"/>
          <w:b w:val="0"/>
          <w:sz w:val="24"/>
          <w:szCs w:val="24"/>
        </w:rPr>
        <w:fldChar w:fldCharType="end"/>
      </w:r>
      <w:r>
        <w:rPr>
          <w:rFonts w:ascii="Times New Roman" w:hAnsi="Times New Roman" w:eastAsia="宋体" w:cs="Times New Roman"/>
          <w:b w:val="0"/>
          <w:sz w:val="24"/>
          <w:szCs w:val="24"/>
        </w:rPr>
        <w:fldChar w:fldCharType="end"/>
      </w:r>
    </w:p>
    <w:p>
      <w:pPr>
        <w:pStyle w:val="14"/>
        <w:tabs>
          <w:tab w:val="right" w:leader="dot" w:pos="8296"/>
        </w:tabs>
        <w:spacing w:before="0" w:after="0" w:line="400" w:lineRule="exact"/>
        <w:rPr>
          <w:rFonts w:ascii="Times New Roman" w:hAnsi="Times New Roman" w:eastAsia="宋体" w:cs="Times New Roman"/>
          <w:b w:val="0"/>
          <w:bCs w:val="0"/>
          <w:caps w:val="0"/>
          <w:kern w:val="2"/>
          <w:sz w:val="24"/>
          <w:szCs w:val="24"/>
          <w:u w:val="none"/>
        </w:rPr>
      </w:pPr>
      <w:r>
        <w:fldChar w:fldCharType="begin"/>
      </w:r>
      <w:r>
        <w:instrText xml:space="preserve"> HYPERLINK \l "_Toc469753588" </w:instrText>
      </w:r>
      <w:r>
        <w:fldChar w:fldCharType="separate"/>
      </w:r>
      <w:r>
        <w:rPr>
          <w:rStyle w:val="24"/>
          <w:rFonts w:ascii="黑体" w:hAnsi="黑体" w:eastAsia="黑体" w:cs="Times New Roman"/>
          <w:b w:val="0"/>
          <w:sz w:val="24"/>
          <w:szCs w:val="24"/>
          <w:u w:val="none"/>
        </w:rPr>
        <w:t>第二部分  师资与教学条件</w:t>
      </w:r>
      <w:r>
        <w:rPr>
          <w:rFonts w:ascii="Times New Roman" w:hAnsi="Times New Roman" w:eastAsia="宋体" w:cs="Times New Roman"/>
          <w:b w:val="0"/>
          <w:sz w:val="24"/>
          <w:szCs w:val="24"/>
          <w:u w:val="none"/>
        </w:rPr>
        <w:tab/>
      </w:r>
      <w:r>
        <w:rPr>
          <w:rFonts w:ascii="Times New Roman" w:hAnsi="Times New Roman" w:eastAsia="宋体" w:cs="Times New Roman"/>
          <w:b w:val="0"/>
          <w:sz w:val="24"/>
          <w:szCs w:val="24"/>
          <w:u w:val="none"/>
        </w:rPr>
        <w:fldChar w:fldCharType="begin"/>
      </w:r>
      <w:r>
        <w:rPr>
          <w:rFonts w:ascii="Times New Roman" w:hAnsi="Times New Roman" w:eastAsia="宋体" w:cs="Times New Roman"/>
          <w:b w:val="0"/>
          <w:sz w:val="24"/>
          <w:szCs w:val="24"/>
          <w:u w:val="none"/>
        </w:rPr>
        <w:instrText xml:space="preserve"> PAGEREF _Toc469753588 \h </w:instrText>
      </w:r>
      <w:r>
        <w:rPr>
          <w:rFonts w:ascii="Times New Roman" w:hAnsi="Times New Roman" w:eastAsia="宋体" w:cs="Times New Roman"/>
          <w:b w:val="0"/>
          <w:sz w:val="24"/>
          <w:szCs w:val="24"/>
          <w:u w:val="none"/>
        </w:rPr>
        <w:fldChar w:fldCharType="separate"/>
      </w:r>
      <w:r>
        <w:rPr>
          <w:rFonts w:ascii="Times New Roman" w:hAnsi="Times New Roman" w:eastAsia="宋体" w:cs="Times New Roman"/>
          <w:b w:val="0"/>
          <w:sz w:val="24"/>
          <w:szCs w:val="24"/>
          <w:u w:val="none"/>
        </w:rPr>
        <w:t>1</w:t>
      </w:r>
      <w:r>
        <w:rPr>
          <w:rFonts w:ascii="Times New Roman" w:hAnsi="Times New Roman" w:eastAsia="宋体" w:cs="Times New Roman"/>
          <w:b w:val="0"/>
          <w:sz w:val="24"/>
          <w:szCs w:val="24"/>
          <w:u w:val="none"/>
        </w:rPr>
        <w:fldChar w:fldCharType="end"/>
      </w:r>
      <w:r>
        <w:rPr>
          <w:rFonts w:ascii="Times New Roman" w:hAnsi="Times New Roman" w:eastAsia="宋体" w:cs="Times New Roman"/>
          <w:b w:val="0"/>
          <w:sz w:val="24"/>
          <w:szCs w:val="24"/>
          <w:u w:val="none"/>
        </w:rPr>
        <w:fldChar w:fldCharType="end"/>
      </w:r>
    </w:p>
    <w:p>
      <w:pPr>
        <w:pStyle w:val="17"/>
        <w:tabs>
          <w:tab w:val="right" w:leader="dot" w:pos="8296"/>
        </w:tabs>
        <w:spacing w:line="400" w:lineRule="exact"/>
        <w:ind w:firstLine="440" w:firstLineChars="200"/>
        <w:rPr>
          <w:rFonts w:ascii="Times New Roman" w:hAnsi="Times New Roman" w:eastAsia="宋体" w:cs="Times New Roman"/>
          <w:b w:val="0"/>
          <w:bCs w:val="0"/>
          <w:smallCaps w:val="0"/>
          <w:kern w:val="2"/>
          <w:sz w:val="24"/>
          <w:szCs w:val="24"/>
        </w:rPr>
      </w:pPr>
      <w:r>
        <w:fldChar w:fldCharType="begin"/>
      </w:r>
      <w:r>
        <w:instrText xml:space="preserve"> HYPERLINK \l "_Toc469753589" </w:instrText>
      </w:r>
      <w:r>
        <w:fldChar w:fldCharType="separate"/>
      </w:r>
      <w:r>
        <w:rPr>
          <w:rStyle w:val="24"/>
          <w:rFonts w:ascii="Times New Roman" w:hAnsi="Times New Roman" w:eastAsia="宋体" w:cs="Times New Roman"/>
          <w:b w:val="0"/>
          <w:sz w:val="24"/>
          <w:szCs w:val="24"/>
          <w:u w:val="none"/>
        </w:rPr>
        <w:t>1.师资队伍</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_Toc469753589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1</w:t>
      </w:r>
      <w:r>
        <w:rPr>
          <w:rFonts w:ascii="Times New Roman" w:hAnsi="Times New Roman" w:eastAsia="宋体" w:cs="Times New Roman"/>
          <w:b w:val="0"/>
          <w:sz w:val="24"/>
          <w:szCs w:val="24"/>
        </w:rPr>
        <w:fldChar w:fldCharType="end"/>
      </w:r>
      <w:r>
        <w:rPr>
          <w:rFonts w:ascii="Times New Roman" w:hAnsi="Times New Roman" w:eastAsia="宋体" w:cs="Times New Roman"/>
          <w:b w:val="0"/>
          <w:sz w:val="24"/>
          <w:szCs w:val="24"/>
        </w:rPr>
        <w:fldChar w:fldCharType="end"/>
      </w:r>
    </w:p>
    <w:p>
      <w:pPr>
        <w:pStyle w:val="17"/>
        <w:tabs>
          <w:tab w:val="right" w:leader="dot" w:pos="8296"/>
        </w:tabs>
        <w:spacing w:line="400" w:lineRule="exact"/>
        <w:ind w:firstLine="440" w:firstLineChars="200"/>
        <w:rPr>
          <w:rFonts w:ascii="Times New Roman" w:hAnsi="Times New Roman" w:eastAsia="宋体" w:cs="Times New Roman"/>
          <w:b w:val="0"/>
          <w:bCs w:val="0"/>
          <w:smallCaps w:val="0"/>
          <w:kern w:val="2"/>
          <w:sz w:val="24"/>
          <w:szCs w:val="24"/>
        </w:rPr>
      </w:pPr>
      <w:r>
        <w:fldChar w:fldCharType="begin"/>
      </w:r>
      <w:r>
        <w:instrText xml:space="preserve"> HYPERLINK \l "_Toc469753590" </w:instrText>
      </w:r>
      <w:r>
        <w:fldChar w:fldCharType="separate"/>
      </w:r>
      <w:r>
        <w:rPr>
          <w:rStyle w:val="24"/>
          <w:rFonts w:ascii="Times New Roman" w:hAnsi="Times New Roman" w:eastAsia="宋体" w:cs="Times New Roman"/>
          <w:b w:val="0"/>
          <w:sz w:val="24"/>
          <w:szCs w:val="24"/>
          <w:u w:val="none"/>
        </w:rPr>
        <w:t>2.教学条件</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_Toc469753590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1</w:t>
      </w:r>
      <w:r>
        <w:rPr>
          <w:rFonts w:ascii="Times New Roman" w:hAnsi="Times New Roman" w:eastAsia="宋体" w:cs="Times New Roman"/>
          <w:b w:val="0"/>
          <w:sz w:val="24"/>
          <w:szCs w:val="24"/>
        </w:rPr>
        <w:fldChar w:fldCharType="end"/>
      </w:r>
      <w:r>
        <w:rPr>
          <w:rFonts w:ascii="Times New Roman" w:hAnsi="Times New Roman" w:eastAsia="宋体" w:cs="Times New Roman"/>
          <w:b w:val="0"/>
          <w:sz w:val="24"/>
          <w:szCs w:val="24"/>
        </w:rPr>
        <w:fldChar w:fldCharType="end"/>
      </w:r>
    </w:p>
    <w:p>
      <w:pPr>
        <w:pStyle w:val="14"/>
        <w:tabs>
          <w:tab w:val="right" w:leader="dot" w:pos="8296"/>
        </w:tabs>
        <w:spacing w:before="0" w:after="0" w:line="400" w:lineRule="exact"/>
        <w:rPr>
          <w:rFonts w:ascii="Times New Roman" w:hAnsi="Times New Roman" w:eastAsia="宋体" w:cs="Times New Roman"/>
          <w:b w:val="0"/>
          <w:bCs w:val="0"/>
          <w:caps w:val="0"/>
          <w:kern w:val="2"/>
          <w:sz w:val="24"/>
          <w:szCs w:val="24"/>
          <w:u w:val="none"/>
        </w:rPr>
      </w:pPr>
      <w:r>
        <w:fldChar w:fldCharType="begin"/>
      </w:r>
      <w:r>
        <w:instrText xml:space="preserve"> HYPERLINK \l "_Toc469753591" </w:instrText>
      </w:r>
      <w:r>
        <w:fldChar w:fldCharType="separate"/>
      </w:r>
      <w:r>
        <w:rPr>
          <w:rStyle w:val="24"/>
          <w:rFonts w:ascii="黑体" w:hAnsi="黑体" w:eastAsia="黑体" w:cs="Times New Roman"/>
          <w:b w:val="0"/>
          <w:sz w:val="24"/>
          <w:szCs w:val="24"/>
          <w:u w:val="none"/>
        </w:rPr>
        <w:t>第三部分  教学建设与改革</w:t>
      </w:r>
      <w:r>
        <w:rPr>
          <w:rFonts w:ascii="Times New Roman" w:hAnsi="Times New Roman" w:eastAsia="宋体" w:cs="Times New Roman"/>
          <w:b w:val="0"/>
          <w:sz w:val="24"/>
          <w:szCs w:val="24"/>
          <w:u w:val="none"/>
        </w:rPr>
        <w:tab/>
      </w:r>
      <w:r>
        <w:rPr>
          <w:rFonts w:ascii="Times New Roman" w:hAnsi="Times New Roman" w:eastAsia="宋体" w:cs="Times New Roman"/>
          <w:b w:val="0"/>
          <w:sz w:val="24"/>
          <w:szCs w:val="24"/>
          <w:u w:val="none"/>
        </w:rPr>
        <w:fldChar w:fldCharType="begin"/>
      </w:r>
      <w:r>
        <w:rPr>
          <w:rFonts w:ascii="Times New Roman" w:hAnsi="Times New Roman" w:eastAsia="宋体" w:cs="Times New Roman"/>
          <w:b w:val="0"/>
          <w:sz w:val="24"/>
          <w:szCs w:val="24"/>
          <w:u w:val="none"/>
        </w:rPr>
        <w:instrText xml:space="preserve"> PAGEREF _Toc469753591 \h </w:instrText>
      </w:r>
      <w:r>
        <w:rPr>
          <w:rFonts w:ascii="Times New Roman" w:hAnsi="Times New Roman" w:eastAsia="宋体" w:cs="Times New Roman"/>
          <w:b w:val="0"/>
          <w:sz w:val="24"/>
          <w:szCs w:val="24"/>
          <w:u w:val="none"/>
        </w:rPr>
        <w:fldChar w:fldCharType="separate"/>
      </w:r>
      <w:r>
        <w:rPr>
          <w:rFonts w:ascii="Times New Roman" w:hAnsi="Times New Roman" w:eastAsia="宋体" w:cs="Times New Roman"/>
          <w:b w:val="0"/>
          <w:sz w:val="24"/>
          <w:szCs w:val="24"/>
          <w:u w:val="none"/>
        </w:rPr>
        <w:t>1</w:t>
      </w:r>
      <w:r>
        <w:rPr>
          <w:rFonts w:ascii="Times New Roman" w:hAnsi="Times New Roman" w:eastAsia="宋体" w:cs="Times New Roman"/>
          <w:b w:val="0"/>
          <w:sz w:val="24"/>
          <w:szCs w:val="24"/>
          <w:u w:val="none"/>
        </w:rPr>
        <w:fldChar w:fldCharType="end"/>
      </w:r>
      <w:r>
        <w:rPr>
          <w:rFonts w:ascii="Times New Roman" w:hAnsi="Times New Roman" w:eastAsia="宋体" w:cs="Times New Roman"/>
          <w:b w:val="0"/>
          <w:sz w:val="24"/>
          <w:szCs w:val="24"/>
          <w:u w:val="none"/>
        </w:rPr>
        <w:fldChar w:fldCharType="end"/>
      </w:r>
    </w:p>
    <w:p>
      <w:pPr>
        <w:pStyle w:val="17"/>
        <w:tabs>
          <w:tab w:val="right" w:leader="dot" w:pos="8296"/>
        </w:tabs>
        <w:spacing w:line="400" w:lineRule="exact"/>
        <w:ind w:firstLine="440" w:firstLineChars="200"/>
        <w:rPr>
          <w:rFonts w:ascii="Times New Roman" w:hAnsi="Times New Roman" w:eastAsia="宋体" w:cs="Times New Roman"/>
          <w:b w:val="0"/>
          <w:bCs w:val="0"/>
          <w:smallCaps w:val="0"/>
          <w:kern w:val="2"/>
          <w:sz w:val="24"/>
          <w:szCs w:val="24"/>
        </w:rPr>
      </w:pPr>
      <w:r>
        <w:fldChar w:fldCharType="begin"/>
      </w:r>
      <w:r>
        <w:instrText xml:space="preserve"> HYPERLINK \l "_Toc469753592" </w:instrText>
      </w:r>
      <w:r>
        <w:fldChar w:fldCharType="separate"/>
      </w:r>
      <w:r>
        <w:rPr>
          <w:rStyle w:val="24"/>
          <w:rFonts w:ascii="Times New Roman" w:hAnsi="Times New Roman" w:eastAsia="宋体" w:cs="Times New Roman"/>
          <w:b w:val="0"/>
          <w:sz w:val="24"/>
          <w:szCs w:val="24"/>
          <w:u w:val="none"/>
        </w:rPr>
        <w:t>1.创新人才培养模式</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_Toc469753592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1</w:t>
      </w:r>
      <w:r>
        <w:rPr>
          <w:rFonts w:ascii="Times New Roman" w:hAnsi="Times New Roman" w:eastAsia="宋体" w:cs="Times New Roman"/>
          <w:b w:val="0"/>
          <w:sz w:val="24"/>
          <w:szCs w:val="24"/>
        </w:rPr>
        <w:fldChar w:fldCharType="end"/>
      </w:r>
      <w:r>
        <w:rPr>
          <w:rFonts w:ascii="Times New Roman" w:hAnsi="Times New Roman" w:eastAsia="宋体" w:cs="Times New Roman"/>
          <w:b w:val="0"/>
          <w:sz w:val="24"/>
          <w:szCs w:val="24"/>
        </w:rPr>
        <w:fldChar w:fldCharType="end"/>
      </w:r>
    </w:p>
    <w:p>
      <w:pPr>
        <w:pStyle w:val="17"/>
        <w:tabs>
          <w:tab w:val="right" w:leader="dot" w:pos="8296"/>
        </w:tabs>
        <w:spacing w:line="400" w:lineRule="exact"/>
        <w:ind w:firstLine="440" w:firstLineChars="200"/>
        <w:rPr>
          <w:rFonts w:ascii="Times New Roman" w:hAnsi="Times New Roman" w:eastAsia="宋体" w:cs="Times New Roman"/>
          <w:b w:val="0"/>
          <w:bCs w:val="0"/>
          <w:smallCaps w:val="0"/>
          <w:kern w:val="2"/>
          <w:sz w:val="24"/>
          <w:szCs w:val="24"/>
        </w:rPr>
      </w:pPr>
      <w:r>
        <w:fldChar w:fldCharType="begin"/>
      </w:r>
      <w:r>
        <w:instrText xml:space="preserve"> HYPERLINK \l "_Toc469753593" </w:instrText>
      </w:r>
      <w:r>
        <w:fldChar w:fldCharType="separate"/>
      </w:r>
      <w:r>
        <w:rPr>
          <w:rStyle w:val="24"/>
          <w:rFonts w:ascii="Times New Roman" w:hAnsi="Times New Roman" w:eastAsia="宋体" w:cs="Times New Roman"/>
          <w:b w:val="0"/>
          <w:sz w:val="24"/>
          <w:szCs w:val="24"/>
          <w:u w:val="none"/>
        </w:rPr>
        <w:t>2.教学基本建设</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_Toc469753593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1</w:t>
      </w:r>
      <w:r>
        <w:rPr>
          <w:rFonts w:ascii="Times New Roman" w:hAnsi="Times New Roman" w:eastAsia="宋体" w:cs="Times New Roman"/>
          <w:b w:val="0"/>
          <w:sz w:val="24"/>
          <w:szCs w:val="24"/>
        </w:rPr>
        <w:fldChar w:fldCharType="end"/>
      </w:r>
      <w:r>
        <w:rPr>
          <w:rFonts w:ascii="Times New Roman" w:hAnsi="Times New Roman" w:eastAsia="宋体" w:cs="Times New Roman"/>
          <w:b w:val="0"/>
          <w:sz w:val="24"/>
          <w:szCs w:val="24"/>
        </w:rPr>
        <w:fldChar w:fldCharType="end"/>
      </w:r>
    </w:p>
    <w:p>
      <w:pPr>
        <w:pStyle w:val="17"/>
        <w:tabs>
          <w:tab w:val="right" w:leader="dot" w:pos="8296"/>
        </w:tabs>
        <w:spacing w:line="400" w:lineRule="exact"/>
        <w:ind w:firstLine="440" w:firstLineChars="200"/>
        <w:rPr>
          <w:rFonts w:ascii="Times New Roman" w:hAnsi="Times New Roman" w:eastAsia="宋体" w:cs="Times New Roman"/>
          <w:b w:val="0"/>
          <w:bCs w:val="0"/>
          <w:smallCaps w:val="0"/>
          <w:kern w:val="2"/>
          <w:sz w:val="24"/>
          <w:szCs w:val="24"/>
        </w:rPr>
      </w:pPr>
      <w:r>
        <w:fldChar w:fldCharType="begin"/>
      </w:r>
      <w:r>
        <w:instrText xml:space="preserve"> HYPERLINK \l "_Toc469753594" </w:instrText>
      </w:r>
      <w:r>
        <w:fldChar w:fldCharType="separate"/>
      </w:r>
      <w:r>
        <w:rPr>
          <w:rStyle w:val="24"/>
          <w:rFonts w:ascii="Times New Roman" w:hAnsi="Times New Roman" w:eastAsia="宋体" w:cs="Times New Roman"/>
          <w:b w:val="0"/>
          <w:sz w:val="24"/>
          <w:szCs w:val="24"/>
          <w:u w:val="none"/>
        </w:rPr>
        <w:t>3.教学改革</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_Toc469753594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1</w:t>
      </w:r>
      <w:r>
        <w:rPr>
          <w:rFonts w:ascii="Times New Roman" w:hAnsi="Times New Roman" w:eastAsia="宋体" w:cs="Times New Roman"/>
          <w:b w:val="0"/>
          <w:sz w:val="24"/>
          <w:szCs w:val="24"/>
        </w:rPr>
        <w:fldChar w:fldCharType="end"/>
      </w:r>
      <w:r>
        <w:rPr>
          <w:rFonts w:ascii="Times New Roman" w:hAnsi="Times New Roman" w:eastAsia="宋体" w:cs="Times New Roman"/>
          <w:b w:val="0"/>
          <w:sz w:val="24"/>
          <w:szCs w:val="24"/>
        </w:rPr>
        <w:fldChar w:fldCharType="end"/>
      </w:r>
    </w:p>
    <w:p>
      <w:pPr>
        <w:pStyle w:val="17"/>
        <w:tabs>
          <w:tab w:val="right" w:leader="dot" w:pos="8296"/>
        </w:tabs>
        <w:spacing w:line="400" w:lineRule="exact"/>
        <w:ind w:firstLine="440" w:firstLineChars="200"/>
        <w:rPr>
          <w:rFonts w:ascii="Times New Roman" w:hAnsi="Times New Roman" w:eastAsia="宋体" w:cs="Times New Roman"/>
          <w:b w:val="0"/>
          <w:bCs w:val="0"/>
          <w:smallCaps w:val="0"/>
          <w:kern w:val="2"/>
          <w:sz w:val="24"/>
          <w:szCs w:val="24"/>
        </w:rPr>
      </w:pPr>
      <w:r>
        <w:fldChar w:fldCharType="begin"/>
      </w:r>
      <w:r>
        <w:instrText xml:space="preserve"> HYPERLINK \l "_Toc469753595" </w:instrText>
      </w:r>
      <w:r>
        <w:fldChar w:fldCharType="separate"/>
      </w:r>
      <w:r>
        <w:rPr>
          <w:rStyle w:val="24"/>
          <w:rFonts w:ascii="Times New Roman" w:hAnsi="Times New Roman" w:eastAsia="宋体" w:cs="Times New Roman"/>
          <w:b w:val="0"/>
          <w:sz w:val="24"/>
          <w:szCs w:val="24"/>
          <w:u w:val="none"/>
        </w:rPr>
        <w:t>4.创新创业教育</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_Toc469753595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1</w:t>
      </w:r>
      <w:r>
        <w:rPr>
          <w:rFonts w:ascii="Times New Roman" w:hAnsi="Times New Roman" w:eastAsia="宋体" w:cs="Times New Roman"/>
          <w:b w:val="0"/>
          <w:sz w:val="24"/>
          <w:szCs w:val="24"/>
        </w:rPr>
        <w:fldChar w:fldCharType="end"/>
      </w:r>
      <w:r>
        <w:rPr>
          <w:rFonts w:ascii="Times New Roman" w:hAnsi="Times New Roman" w:eastAsia="宋体" w:cs="Times New Roman"/>
          <w:b w:val="0"/>
          <w:sz w:val="24"/>
          <w:szCs w:val="24"/>
        </w:rPr>
        <w:fldChar w:fldCharType="end"/>
      </w:r>
    </w:p>
    <w:p>
      <w:pPr>
        <w:pStyle w:val="17"/>
        <w:tabs>
          <w:tab w:val="right" w:leader="dot" w:pos="8296"/>
        </w:tabs>
        <w:spacing w:line="400" w:lineRule="exact"/>
        <w:ind w:firstLine="440" w:firstLineChars="200"/>
        <w:rPr>
          <w:rFonts w:ascii="Times New Roman" w:hAnsi="Times New Roman" w:eastAsia="宋体" w:cs="Times New Roman"/>
          <w:b w:val="0"/>
          <w:bCs w:val="0"/>
          <w:smallCaps w:val="0"/>
          <w:kern w:val="2"/>
          <w:sz w:val="24"/>
          <w:szCs w:val="24"/>
        </w:rPr>
      </w:pPr>
      <w:r>
        <w:fldChar w:fldCharType="begin"/>
      </w:r>
      <w:r>
        <w:instrText xml:space="preserve"> HYPERLINK \l "_Toc469753596" </w:instrText>
      </w:r>
      <w:r>
        <w:fldChar w:fldCharType="separate"/>
      </w:r>
      <w:r>
        <w:rPr>
          <w:rStyle w:val="24"/>
          <w:rFonts w:ascii="Times New Roman" w:hAnsi="Times New Roman" w:eastAsia="宋体" w:cs="Times New Roman"/>
          <w:b w:val="0"/>
          <w:sz w:val="24"/>
          <w:szCs w:val="24"/>
          <w:u w:val="none"/>
        </w:rPr>
        <w:t>5.国际化</w:t>
      </w:r>
      <w:r>
        <w:rPr>
          <w:rStyle w:val="24"/>
          <w:rFonts w:hint="eastAsia" w:ascii="Times New Roman" w:hAnsi="Times New Roman" w:eastAsia="宋体" w:cs="Times New Roman"/>
          <w:b w:val="0"/>
          <w:sz w:val="24"/>
          <w:szCs w:val="24"/>
          <w:u w:val="none"/>
        </w:rPr>
        <w:t>办学</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_Toc469753596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1</w:t>
      </w:r>
      <w:r>
        <w:rPr>
          <w:rFonts w:ascii="Times New Roman" w:hAnsi="Times New Roman" w:eastAsia="宋体" w:cs="Times New Roman"/>
          <w:b w:val="0"/>
          <w:sz w:val="24"/>
          <w:szCs w:val="24"/>
        </w:rPr>
        <w:fldChar w:fldCharType="end"/>
      </w:r>
      <w:r>
        <w:rPr>
          <w:rFonts w:ascii="Times New Roman" w:hAnsi="Times New Roman" w:eastAsia="宋体" w:cs="Times New Roman"/>
          <w:b w:val="0"/>
          <w:sz w:val="24"/>
          <w:szCs w:val="24"/>
        </w:rPr>
        <w:fldChar w:fldCharType="end"/>
      </w:r>
    </w:p>
    <w:p>
      <w:pPr>
        <w:pStyle w:val="17"/>
        <w:tabs>
          <w:tab w:val="right" w:leader="dot" w:pos="8296"/>
        </w:tabs>
        <w:spacing w:line="400" w:lineRule="exact"/>
        <w:ind w:firstLine="440" w:firstLineChars="200"/>
        <w:rPr>
          <w:rFonts w:ascii="Times New Roman" w:hAnsi="Times New Roman" w:eastAsia="宋体" w:cs="Times New Roman"/>
          <w:b w:val="0"/>
          <w:bCs w:val="0"/>
          <w:smallCaps w:val="0"/>
          <w:kern w:val="2"/>
          <w:sz w:val="24"/>
          <w:szCs w:val="24"/>
        </w:rPr>
      </w:pPr>
      <w:r>
        <w:fldChar w:fldCharType="begin"/>
      </w:r>
      <w:r>
        <w:instrText xml:space="preserve"> HYPERLINK \l "_Toc469753597" </w:instrText>
      </w:r>
      <w:r>
        <w:fldChar w:fldCharType="separate"/>
      </w:r>
      <w:r>
        <w:rPr>
          <w:rStyle w:val="24"/>
          <w:rFonts w:ascii="Times New Roman" w:hAnsi="Times New Roman" w:eastAsia="宋体" w:cs="Times New Roman"/>
          <w:b w:val="0"/>
          <w:sz w:val="24"/>
          <w:szCs w:val="24"/>
          <w:u w:val="none"/>
        </w:rPr>
        <w:t>6.思想政治与文化素质教育</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_Toc469753597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1</w:t>
      </w:r>
      <w:r>
        <w:rPr>
          <w:rFonts w:ascii="Times New Roman" w:hAnsi="Times New Roman" w:eastAsia="宋体" w:cs="Times New Roman"/>
          <w:b w:val="0"/>
          <w:sz w:val="24"/>
          <w:szCs w:val="24"/>
        </w:rPr>
        <w:fldChar w:fldCharType="end"/>
      </w:r>
      <w:r>
        <w:rPr>
          <w:rFonts w:ascii="Times New Roman" w:hAnsi="Times New Roman" w:eastAsia="宋体" w:cs="Times New Roman"/>
          <w:b w:val="0"/>
          <w:sz w:val="24"/>
          <w:szCs w:val="24"/>
        </w:rPr>
        <w:fldChar w:fldCharType="end"/>
      </w:r>
    </w:p>
    <w:p>
      <w:pPr>
        <w:pStyle w:val="14"/>
        <w:tabs>
          <w:tab w:val="right" w:leader="dot" w:pos="8296"/>
        </w:tabs>
        <w:spacing w:before="0" w:after="0" w:line="400" w:lineRule="exact"/>
        <w:rPr>
          <w:rFonts w:ascii="Times New Roman" w:hAnsi="Times New Roman" w:eastAsia="宋体" w:cs="Times New Roman"/>
          <w:b w:val="0"/>
          <w:bCs w:val="0"/>
          <w:caps w:val="0"/>
          <w:kern w:val="2"/>
          <w:sz w:val="24"/>
          <w:szCs w:val="24"/>
          <w:u w:val="none"/>
        </w:rPr>
      </w:pPr>
      <w:r>
        <w:fldChar w:fldCharType="begin"/>
      </w:r>
      <w:r>
        <w:instrText xml:space="preserve"> HYPERLINK \l "_Toc469753598" </w:instrText>
      </w:r>
      <w:r>
        <w:fldChar w:fldCharType="separate"/>
      </w:r>
      <w:r>
        <w:rPr>
          <w:rStyle w:val="24"/>
          <w:rFonts w:ascii="黑体" w:hAnsi="黑体" w:eastAsia="黑体" w:cs="Times New Roman"/>
          <w:b w:val="0"/>
          <w:sz w:val="24"/>
          <w:szCs w:val="24"/>
          <w:u w:val="none"/>
        </w:rPr>
        <w:t>第四部分  教学质量保障</w:t>
      </w:r>
      <w:r>
        <w:rPr>
          <w:rFonts w:ascii="Times New Roman" w:hAnsi="Times New Roman" w:eastAsia="宋体" w:cs="Times New Roman"/>
          <w:b w:val="0"/>
          <w:sz w:val="24"/>
          <w:szCs w:val="24"/>
          <w:u w:val="none"/>
        </w:rPr>
        <w:tab/>
      </w:r>
      <w:r>
        <w:rPr>
          <w:rFonts w:ascii="Times New Roman" w:hAnsi="Times New Roman" w:eastAsia="宋体" w:cs="Times New Roman"/>
          <w:b w:val="0"/>
          <w:sz w:val="24"/>
          <w:szCs w:val="24"/>
          <w:u w:val="none"/>
        </w:rPr>
        <w:fldChar w:fldCharType="begin"/>
      </w:r>
      <w:r>
        <w:rPr>
          <w:rFonts w:ascii="Times New Roman" w:hAnsi="Times New Roman" w:eastAsia="宋体" w:cs="Times New Roman"/>
          <w:b w:val="0"/>
          <w:sz w:val="24"/>
          <w:szCs w:val="24"/>
          <w:u w:val="none"/>
        </w:rPr>
        <w:instrText xml:space="preserve"> PAGEREF _Toc469753598 \h </w:instrText>
      </w:r>
      <w:r>
        <w:rPr>
          <w:rFonts w:ascii="Times New Roman" w:hAnsi="Times New Roman" w:eastAsia="宋体" w:cs="Times New Roman"/>
          <w:b w:val="0"/>
          <w:sz w:val="24"/>
          <w:szCs w:val="24"/>
          <w:u w:val="none"/>
        </w:rPr>
        <w:fldChar w:fldCharType="separate"/>
      </w:r>
      <w:r>
        <w:rPr>
          <w:rFonts w:ascii="Times New Roman" w:hAnsi="Times New Roman" w:eastAsia="宋体" w:cs="Times New Roman"/>
          <w:b w:val="0"/>
          <w:sz w:val="24"/>
          <w:szCs w:val="24"/>
          <w:u w:val="none"/>
        </w:rPr>
        <w:t>1</w:t>
      </w:r>
      <w:r>
        <w:rPr>
          <w:rFonts w:ascii="Times New Roman" w:hAnsi="Times New Roman" w:eastAsia="宋体" w:cs="Times New Roman"/>
          <w:b w:val="0"/>
          <w:sz w:val="24"/>
          <w:szCs w:val="24"/>
          <w:u w:val="none"/>
        </w:rPr>
        <w:fldChar w:fldCharType="end"/>
      </w:r>
      <w:r>
        <w:rPr>
          <w:rFonts w:ascii="Times New Roman" w:hAnsi="Times New Roman" w:eastAsia="宋体" w:cs="Times New Roman"/>
          <w:b w:val="0"/>
          <w:sz w:val="24"/>
          <w:szCs w:val="24"/>
          <w:u w:val="none"/>
        </w:rPr>
        <w:fldChar w:fldCharType="end"/>
      </w:r>
    </w:p>
    <w:p>
      <w:pPr>
        <w:pStyle w:val="17"/>
        <w:tabs>
          <w:tab w:val="right" w:leader="dot" w:pos="8296"/>
        </w:tabs>
        <w:spacing w:line="400" w:lineRule="exact"/>
        <w:ind w:firstLine="440" w:firstLineChars="200"/>
        <w:rPr>
          <w:rFonts w:ascii="Times New Roman" w:hAnsi="Times New Roman" w:eastAsia="宋体" w:cs="Times New Roman"/>
          <w:b w:val="0"/>
          <w:bCs w:val="0"/>
          <w:smallCaps w:val="0"/>
          <w:kern w:val="2"/>
          <w:sz w:val="24"/>
          <w:szCs w:val="24"/>
        </w:rPr>
      </w:pPr>
      <w:r>
        <w:fldChar w:fldCharType="begin"/>
      </w:r>
      <w:r>
        <w:instrText xml:space="preserve"> HYPERLINK \l "_Toc469753599" </w:instrText>
      </w:r>
      <w:r>
        <w:fldChar w:fldCharType="separate"/>
      </w:r>
      <w:r>
        <w:rPr>
          <w:rStyle w:val="24"/>
          <w:rFonts w:ascii="Times New Roman" w:hAnsi="Times New Roman" w:eastAsia="宋体" w:cs="Times New Roman"/>
          <w:b w:val="0"/>
          <w:sz w:val="24"/>
          <w:szCs w:val="24"/>
          <w:u w:val="none"/>
        </w:rPr>
        <w:t>1.教学工作中心地位</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_Toc469753599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1</w:t>
      </w:r>
      <w:r>
        <w:rPr>
          <w:rFonts w:ascii="Times New Roman" w:hAnsi="Times New Roman" w:eastAsia="宋体" w:cs="Times New Roman"/>
          <w:b w:val="0"/>
          <w:sz w:val="24"/>
          <w:szCs w:val="24"/>
        </w:rPr>
        <w:fldChar w:fldCharType="end"/>
      </w:r>
      <w:r>
        <w:rPr>
          <w:rFonts w:ascii="Times New Roman" w:hAnsi="Times New Roman" w:eastAsia="宋体" w:cs="Times New Roman"/>
          <w:b w:val="0"/>
          <w:sz w:val="24"/>
          <w:szCs w:val="24"/>
        </w:rPr>
        <w:fldChar w:fldCharType="end"/>
      </w:r>
    </w:p>
    <w:p>
      <w:pPr>
        <w:pStyle w:val="17"/>
        <w:tabs>
          <w:tab w:val="right" w:leader="dot" w:pos="8296"/>
        </w:tabs>
        <w:spacing w:line="400" w:lineRule="exact"/>
        <w:ind w:firstLine="440" w:firstLineChars="200"/>
        <w:rPr>
          <w:rFonts w:ascii="Times New Roman" w:hAnsi="Times New Roman" w:eastAsia="宋体" w:cs="Times New Roman"/>
          <w:b w:val="0"/>
          <w:bCs w:val="0"/>
          <w:smallCaps w:val="0"/>
          <w:kern w:val="2"/>
          <w:sz w:val="24"/>
          <w:szCs w:val="24"/>
        </w:rPr>
      </w:pPr>
      <w:r>
        <w:fldChar w:fldCharType="begin"/>
      </w:r>
      <w:r>
        <w:instrText xml:space="preserve"> HYPERLINK \l "_Toc469753600" </w:instrText>
      </w:r>
      <w:r>
        <w:fldChar w:fldCharType="separate"/>
      </w:r>
      <w:r>
        <w:rPr>
          <w:rStyle w:val="24"/>
          <w:rFonts w:ascii="Times New Roman" w:hAnsi="Times New Roman" w:eastAsia="宋体" w:cs="Times New Roman"/>
          <w:b w:val="0"/>
          <w:sz w:val="24"/>
          <w:szCs w:val="24"/>
          <w:u w:val="none"/>
        </w:rPr>
        <w:t>2.教学检查</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_Toc469753600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1</w:t>
      </w:r>
      <w:r>
        <w:rPr>
          <w:rFonts w:ascii="Times New Roman" w:hAnsi="Times New Roman" w:eastAsia="宋体" w:cs="Times New Roman"/>
          <w:b w:val="0"/>
          <w:sz w:val="24"/>
          <w:szCs w:val="24"/>
        </w:rPr>
        <w:fldChar w:fldCharType="end"/>
      </w:r>
      <w:r>
        <w:rPr>
          <w:rFonts w:ascii="Times New Roman" w:hAnsi="Times New Roman" w:eastAsia="宋体" w:cs="Times New Roman"/>
          <w:b w:val="0"/>
          <w:sz w:val="24"/>
          <w:szCs w:val="24"/>
        </w:rPr>
        <w:fldChar w:fldCharType="end"/>
      </w:r>
    </w:p>
    <w:p>
      <w:pPr>
        <w:pStyle w:val="17"/>
        <w:tabs>
          <w:tab w:val="right" w:leader="dot" w:pos="8296"/>
        </w:tabs>
        <w:spacing w:line="400" w:lineRule="exact"/>
        <w:ind w:firstLine="440" w:firstLineChars="200"/>
        <w:rPr>
          <w:rFonts w:ascii="Times New Roman" w:hAnsi="Times New Roman" w:eastAsia="宋体" w:cs="Times New Roman"/>
          <w:b w:val="0"/>
          <w:bCs w:val="0"/>
          <w:smallCaps w:val="0"/>
          <w:kern w:val="2"/>
          <w:sz w:val="24"/>
          <w:szCs w:val="24"/>
        </w:rPr>
      </w:pPr>
      <w:r>
        <w:fldChar w:fldCharType="begin"/>
      </w:r>
      <w:r>
        <w:instrText xml:space="preserve"> HYPERLINK \l "_Toc469753601" </w:instrText>
      </w:r>
      <w:r>
        <w:fldChar w:fldCharType="separate"/>
      </w:r>
      <w:r>
        <w:rPr>
          <w:rStyle w:val="24"/>
          <w:rFonts w:ascii="Times New Roman" w:hAnsi="Times New Roman" w:eastAsia="宋体" w:cs="Times New Roman"/>
          <w:b w:val="0"/>
          <w:sz w:val="24"/>
          <w:szCs w:val="24"/>
          <w:u w:val="none"/>
        </w:rPr>
        <w:t>3.教学督导</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_Toc469753601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1</w:t>
      </w:r>
      <w:r>
        <w:rPr>
          <w:rFonts w:ascii="Times New Roman" w:hAnsi="Times New Roman" w:eastAsia="宋体" w:cs="Times New Roman"/>
          <w:b w:val="0"/>
          <w:sz w:val="24"/>
          <w:szCs w:val="24"/>
        </w:rPr>
        <w:fldChar w:fldCharType="end"/>
      </w:r>
      <w:r>
        <w:rPr>
          <w:rFonts w:ascii="Times New Roman" w:hAnsi="Times New Roman" w:eastAsia="宋体" w:cs="Times New Roman"/>
          <w:b w:val="0"/>
          <w:sz w:val="24"/>
          <w:szCs w:val="24"/>
        </w:rPr>
        <w:fldChar w:fldCharType="end"/>
      </w:r>
    </w:p>
    <w:p>
      <w:pPr>
        <w:pStyle w:val="17"/>
        <w:tabs>
          <w:tab w:val="right" w:leader="dot" w:pos="8296"/>
        </w:tabs>
        <w:spacing w:line="400" w:lineRule="exact"/>
        <w:ind w:firstLine="440" w:firstLineChars="200"/>
        <w:rPr>
          <w:rFonts w:ascii="Times New Roman" w:hAnsi="Times New Roman" w:eastAsia="宋体" w:cs="Times New Roman"/>
          <w:b w:val="0"/>
          <w:bCs w:val="0"/>
          <w:smallCaps w:val="0"/>
          <w:kern w:val="2"/>
          <w:sz w:val="24"/>
          <w:szCs w:val="24"/>
        </w:rPr>
      </w:pPr>
      <w:r>
        <w:fldChar w:fldCharType="begin"/>
      </w:r>
      <w:r>
        <w:instrText xml:space="preserve"> HYPERLINK \l "_Toc469753602" </w:instrText>
      </w:r>
      <w:r>
        <w:fldChar w:fldCharType="separate"/>
      </w:r>
      <w:r>
        <w:rPr>
          <w:rStyle w:val="24"/>
          <w:rFonts w:ascii="Times New Roman" w:hAnsi="Times New Roman" w:eastAsia="宋体" w:cs="Times New Roman"/>
          <w:b w:val="0"/>
          <w:sz w:val="24"/>
          <w:szCs w:val="24"/>
          <w:u w:val="none"/>
        </w:rPr>
        <w:t>4.教学质量综合评价</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_Toc469753602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1</w:t>
      </w:r>
      <w:r>
        <w:rPr>
          <w:rFonts w:ascii="Times New Roman" w:hAnsi="Times New Roman" w:eastAsia="宋体" w:cs="Times New Roman"/>
          <w:b w:val="0"/>
          <w:sz w:val="24"/>
          <w:szCs w:val="24"/>
        </w:rPr>
        <w:fldChar w:fldCharType="end"/>
      </w:r>
      <w:r>
        <w:rPr>
          <w:rFonts w:ascii="Times New Roman" w:hAnsi="Times New Roman" w:eastAsia="宋体" w:cs="Times New Roman"/>
          <w:b w:val="0"/>
          <w:sz w:val="24"/>
          <w:szCs w:val="24"/>
        </w:rPr>
        <w:fldChar w:fldCharType="end"/>
      </w:r>
    </w:p>
    <w:p>
      <w:pPr>
        <w:pStyle w:val="17"/>
        <w:tabs>
          <w:tab w:val="right" w:leader="dot" w:pos="8296"/>
        </w:tabs>
        <w:spacing w:line="400" w:lineRule="exact"/>
        <w:ind w:firstLine="440" w:firstLineChars="200"/>
        <w:rPr>
          <w:rFonts w:ascii="Times New Roman" w:hAnsi="Times New Roman" w:eastAsia="宋体" w:cs="Times New Roman"/>
          <w:b w:val="0"/>
          <w:bCs w:val="0"/>
          <w:smallCaps w:val="0"/>
          <w:kern w:val="2"/>
          <w:sz w:val="24"/>
          <w:szCs w:val="24"/>
        </w:rPr>
      </w:pPr>
      <w:r>
        <w:fldChar w:fldCharType="begin"/>
      </w:r>
      <w:r>
        <w:instrText xml:space="preserve"> HYPERLINK \l "_Toc469753603" </w:instrText>
      </w:r>
      <w:r>
        <w:fldChar w:fldCharType="separate"/>
      </w:r>
      <w:r>
        <w:rPr>
          <w:rStyle w:val="24"/>
          <w:rFonts w:ascii="Times New Roman" w:hAnsi="Times New Roman" w:eastAsia="宋体" w:cs="Times New Roman"/>
          <w:b w:val="0"/>
          <w:sz w:val="24"/>
          <w:szCs w:val="24"/>
          <w:u w:val="none"/>
        </w:rPr>
        <w:t>5.学生评教</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_Toc469753603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1</w:t>
      </w:r>
      <w:r>
        <w:rPr>
          <w:rFonts w:ascii="Times New Roman" w:hAnsi="Times New Roman" w:eastAsia="宋体" w:cs="Times New Roman"/>
          <w:b w:val="0"/>
          <w:sz w:val="24"/>
          <w:szCs w:val="24"/>
        </w:rPr>
        <w:fldChar w:fldCharType="end"/>
      </w:r>
      <w:r>
        <w:rPr>
          <w:rFonts w:ascii="Times New Roman" w:hAnsi="Times New Roman" w:eastAsia="宋体" w:cs="Times New Roman"/>
          <w:b w:val="0"/>
          <w:sz w:val="24"/>
          <w:szCs w:val="24"/>
        </w:rPr>
        <w:fldChar w:fldCharType="end"/>
      </w:r>
    </w:p>
    <w:p>
      <w:pPr>
        <w:pStyle w:val="17"/>
        <w:tabs>
          <w:tab w:val="right" w:leader="dot" w:pos="8296"/>
        </w:tabs>
        <w:spacing w:line="400" w:lineRule="exact"/>
        <w:ind w:firstLine="440" w:firstLineChars="200"/>
        <w:rPr>
          <w:rFonts w:ascii="Times New Roman" w:hAnsi="Times New Roman" w:eastAsia="宋体" w:cs="Times New Roman"/>
          <w:b w:val="0"/>
          <w:bCs w:val="0"/>
          <w:smallCaps w:val="0"/>
          <w:kern w:val="2"/>
          <w:sz w:val="24"/>
          <w:szCs w:val="24"/>
        </w:rPr>
      </w:pPr>
      <w:r>
        <w:fldChar w:fldCharType="begin"/>
      </w:r>
      <w:r>
        <w:instrText xml:space="preserve"> HYPERLINK \l "_Toc469753604" </w:instrText>
      </w:r>
      <w:r>
        <w:fldChar w:fldCharType="separate"/>
      </w:r>
      <w:r>
        <w:rPr>
          <w:rStyle w:val="24"/>
          <w:rFonts w:ascii="Times New Roman" w:hAnsi="Times New Roman" w:eastAsia="宋体" w:cs="Times New Roman"/>
          <w:b w:val="0"/>
          <w:sz w:val="24"/>
          <w:szCs w:val="24"/>
          <w:u w:val="none"/>
        </w:rPr>
        <w:t>6.教学工作考核与反馈</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_Toc469753604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1</w:t>
      </w:r>
      <w:r>
        <w:rPr>
          <w:rFonts w:ascii="Times New Roman" w:hAnsi="Times New Roman" w:eastAsia="宋体" w:cs="Times New Roman"/>
          <w:b w:val="0"/>
          <w:sz w:val="24"/>
          <w:szCs w:val="24"/>
        </w:rPr>
        <w:fldChar w:fldCharType="end"/>
      </w:r>
      <w:r>
        <w:rPr>
          <w:rFonts w:ascii="Times New Roman" w:hAnsi="Times New Roman" w:eastAsia="宋体" w:cs="Times New Roman"/>
          <w:b w:val="0"/>
          <w:sz w:val="24"/>
          <w:szCs w:val="24"/>
        </w:rPr>
        <w:fldChar w:fldCharType="end"/>
      </w:r>
    </w:p>
    <w:p>
      <w:pPr>
        <w:pStyle w:val="17"/>
        <w:tabs>
          <w:tab w:val="right" w:leader="dot" w:pos="8296"/>
        </w:tabs>
        <w:spacing w:line="400" w:lineRule="exact"/>
        <w:ind w:firstLine="440" w:firstLineChars="200"/>
        <w:rPr>
          <w:rFonts w:ascii="Times New Roman" w:hAnsi="Times New Roman" w:eastAsia="宋体" w:cs="Times New Roman"/>
          <w:b w:val="0"/>
          <w:bCs w:val="0"/>
          <w:smallCaps w:val="0"/>
          <w:kern w:val="2"/>
          <w:sz w:val="24"/>
          <w:szCs w:val="24"/>
        </w:rPr>
      </w:pPr>
      <w:r>
        <w:fldChar w:fldCharType="begin"/>
      </w:r>
      <w:r>
        <w:instrText xml:space="preserve"> HYPERLINK \l "_Toc469753605" </w:instrText>
      </w:r>
      <w:r>
        <w:fldChar w:fldCharType="separate"/>
      </w:r>
      <w:r>
        <w:rPr>
          <w:rStyle w:val="24"/>
          <w:rFonts w:ascii="Times New Roman" w:hAnsi="Times New Roman" w:eastAsia="宋体" w:cs="Times New Roman"/>
          <w:b w:val="0"/>
          <w:sz w:val="24"/>
          <w:szCs w:val="24"/>
          <w:u w:val="none"/>
        </w:rPr>
        <w:t>7.教学基本状态分析监测</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_Toc469753605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1</w:t>
      </w:r>
      <w:r>
        <w:rPr>
          <w:rFonts w:ascii="Times New Roman" w:hAnsi="Times New Roman" w:eastAsia="宋体" w:cs="Times New Roman"/>
          <w:b w:val="0"/>
          <w:sz w:val="24"/>
          <w:szCs w:val="24"/>
        </w:rPr>
        <w:fldChar w:fldCharType="end"/>
      </w:r>
      <w:r>
        <w:rPr>
          <w:rFonts w:ascii="Times New Roman" w:hAnsi="Times New Roman" w:eastAsia="宋体" w:cs="Times New Roman"/>
          <w:b w:val="0"/>
          <w:sz w:val="24"/>
          <w:szCs w:val="24"/>
        </w:rPr>
        <w:fldChar w:fldCharType="end"/>
      </w:r>
    </w:p>
    <w:p>
      <w:pPr>
        <w:pStyle w:val="14"/>
        <w:tabs>
          <w:tab w:val="right" w:leader="dot" w:pos="8296"/>
        </w:tabs>
        <w:spacing w:before="0" w:after="0" w:line="400" w:lineRule="exact"/>
        <w:rPr>
          <w:rFonts w:ascii="Times New Roman" w:hAnsi="Times New Roman" w:eastAsia="宋体" w:cs="Times New Roman"/>
          <w:b w:val="0"/>
          <w:bCs w:val="0"/>
          <w:caps w:val="0"/>
          <w:kern w:val="2"/>
          <w:sz w:val="24"/>
          <w:szCs w:val="24"/>
          <w:u w:val="none"/>
        </w:rPr>
      </w:pPr>
      <w:r>
        <w:fldChar w:fldCharType="begin"/>
      </w:r>
      <w:r>
        <w:instrText xml:space="preserve"> HYPERLINK \l "_Toc469753606" </w:instrText>
      </w:r>
      <w:r>
        <w:fldChar w:fldCharType="separate"/>
      </w:r>
      <w:r>
        <w:rPr>
          <w:rStyle w:val="24"/>
          <w:rFonts w:ascii="黑体" w:hAnsi="黑体" w:eastAsia="黑体" w:cs="Times New Roman"/>
          <w:b w:val="0"/>
          <w:sz w:val="24"/>
          <w:szCs w:val="24"/>
          <w:u w:val="none"/>
        </w:rPr>
        <w:t>第五部分  学生学习效果</w:t>
      </w:r>
      <w:r>
        <w:rPr>
          <w:rFonts w:ascii="Times New Roman" w:hAnsi="Times New Roman" w:eastAsia="宋体" w:cs="Times New Roman"/>
          <w:b w:val="0"/>
          <w:sz w:val="24"/>
          <w:szCs w:val="24"/>
          <w:u w:val="none"/>
        </w:rPr>
        <w:tab/>
      </w:r>
      <w:r>
        <w:rPr>
          <w:rFonts w:ascii="Times New Roman" w:hAnsi="Times New Roman" w:eastAsia="宋体" w:cs="Times New Roman"/>
          <w:b w:val="0"/>
          <w:sz w:val="24"/>
          <w:szCs w:val="24"/>
          <w:u w:val="none"/>
        </w:rPr>
        <w:fldChar w:fldCharType="begin"/>
      </w:r>
      <w:r>
        <w:rPr>
          <w:rFonts w:ascii="Times New Roman" w:hAnsi="Times New Roman" w:eastAsia="宋体" w:cs="Times New Roman"/>
          <w:b w:val="0"/>
          <w:sz w:val="24"/>
          <w:szCs w:val="24"/>
          <w:u w:val="none"/>
        </w:rPr>
        <w:instrText xml:space="preserve"> PAGEREF _Toc469753606 \h </w:instrText>
      </w:r>
      <w:r>
        <w:rPr>
          <w:rFonts w:ascii="Times New Roman" w:hAnsi="Times New Roman" w:eastAsia="宋体" w:cs="Times New Roman"/>
          <w:b w:val="0"/>
          <w:sz w:val="24"/>
          <w:szCs w:val="24"/>
          <w:u w:val="none"/>
        </w:rPr>
        <w:fldChar w:fldCharType="separate"/>
      </w:r>
      <w:r>
        <w:rPr>
          <w:rFonts w:ascii="Times New Roman" w:hAnsi="Times New Roman" w:eastAsia="宋体" w:cs="Times New Roman"/>
          <w:b w:val="0"/>
          <w:sz w:val="24"/>
          <w:szCs w:val="24"/>
          <w:u w:val="none"/>
        </w:rPr>
        <w:t>1</w:t>
      </w:r>
      <w:r>
        <w:rPr>
          <w:rFonts w:ascii="Times New Roman" w:hAnsi="Times New Roman" w:eastAsia="宋体" w:cs="Times New Roman"/>
          <w:b w:val="0"/>
          <w:sz w:val="24"/>
          <w:szCs w:val="24"/>
          <w:u w:val="none"/>
        </w:rPr>
        <w:fldChar w:fldCharType="end"/>
      </w:r>
      <w:r>
        <w:rPr>
          <w:rFonts w:ascii="Times New Roman" w:hAnsi="Times New Roman" w:eastAsia="宋体" w:cs="Times New Roman"/>
          <w:b w:val="0"/>
          <w:sz w:val="24"/>
          <w:szCs w:val="24"/>
          <w:u w:val="none"/>
        </w:rPr>
        <w:fldChar w:fldCharType="end"/>
      </w:r>
    </w:p>
    <w:p>
      <w:pPr>
        <w:pStyle w:val="17"/>
        <w:tabs>
          <w:tab w:val="right" w:leader="dot" w:pos="8296"/>
        </w:tabs>
        <w:spacing w:line="400" w:lineRule="exact"/>
        <w:ind w:firstLine="440" w:firstLineChars="200"/>
        <w:rPr>
          <w:rFonts w:ascii="Times New Roman" w:hAnsi="Times New Roman" w:eastAsia="宋体" w:cs="Times New Roman"/>
          <w:b w:val="0"/>
          <w:bCs w:val="0"/>
          <w:smallCaps w:val="0"/>
          <w:kern w:val="2"/>
          <w:sz w:val="24"/>
          <w:szCs w:val="24"/>
        </w:rPr>
      </w:pPr>
      <w:r>
        <w:fldChar w:fldCharType="begin"/>
      </w:r>
      <w:r>
        <w:instrText xml:space="preserve"> HYPERLINK \l "_Toc469753607" </w:instrText>
      </w:r>
      <w:r>
        <w:fldChar w:fldCharType="separate"/>
      </w:r>
      <w:r>
        <w:rPr>
          <w:rStyle w:val="24"/>
          <w:rFonts w:ascii="Times New Roman" w:hAnsi="Times New Roman" w:eastAsia="宋体" w:cs="Times New Roman"/>
          <w:b w:val="0"/>
          <w:sz w:val="24"/>
          <w:szCs w:val="24"/>
          <w:u w:val="none"/>
        </w:rPr>
        <w:t>1.毕业及学位授予</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_Toc469753607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1</w:t>
      </w:r>
      <w:r>
        <w:rPr>
          <w:rFonts w:ascii="Times New Roman" w:hAnsi="Times New Roman" w:eastAsia="宋体" w:cs="Times New Roman"/>
          <w:b w:val="0"/>
          <w:sz w:val="24"/>
          <w:szCs w:val="24"/>
        </w:rPr>
        <w:fldChar w:fldCharType="end"/>
      </w:r>
      <w:r>
        <w:rPr>
          <w:rFonts w:ascii="Times New Roman" w:hAnsi="Times New Roman" w:eastAsia="宋体" w:cs="Times New Roman"/>
          <w:b w:val="0"/>
          <w:sz w:val="24"/>
          <w:szCs w:val="24"/>
        </w:rPr>
        <w:fldChar w:fldCharType="end"/>
      </w:r>
    </w:p>
    <w:p>
      <w:pPr>
        <w:pStyle w:val="17"/>
        <w:tabs>
          <w:tab w:val="right" w:leader="dot" w:pos="8296"/>
        </w:tabs>
        <w:spacing w:line="400" w:lineRule="exact"/>
        <w:ind w:firstLine="440" w:firstLineChars="200"/>
        <w:rPr>
          <w:rFonts w:ascii="Times New Roman" w:hAnsi="Times New Roman" w:eastAsia="宋体" w:cs="Times New Roman"/>
          <w:b w:val="0"/>
          <w:bCs w:val="0"/>
          <w:smallCaps w:val="0"/>
          <w:kern w:val="2"/>
          <w:sz w:val="24"/>
          <w:szCs w:val="24"/>
        </w:rPr>
      </w:pPr>
      <w:r>
        <w:fldChar w:fldCharType="begin"/>
      </w:r>
      <w:r>
        <w:instrText xml:space="preserve"> HYPERLINK \l "_Toc469753608" </w:instrText>
      </w:r>
      <w:r>
        <w:fldChar w:fldCharType="separate"/>
      </w:r>
      <w:r>
        <w:rPr>
          <w:rStyle w:val="24"/>
          <w:rFonts w:ascii="Times New Roman" w:hAnsi="Times New Roman" w:eastAsia="宋体" w:cs="Times New Roman"/>
          <w:b w:val="0"/>
          <w:sz w:val="24"/>
          <w:szCs w:val="24"/>
          <w:u w:val="none"/>
        </w:rPr>
        <w:t>2.学生学业成绩及学习能力</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_Toc469753608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1</w:t>
      </w:r>
      <w:r>
        <w:rPr>
          <w:rFonts w:ascii="Times New Roman" w:hAnsi="Times New Roman" w:eastAsia="宋体" w:cs="Times New Roman"/>
          <w:b w:val="0"/>
          <w:sz w:val="24"/>
          <w:szCs w:val="24"/>
        </w:rPr>
        <w:fldChar w:fldCharType="end"/>
      </w:r>
      <w:r>
        <w:rPr>
          <w:rFonts w:ascii="Times New Roman" w:hAnsi="Times New Roman" w:eastAsia="宋体" w:cs="Times New Roman"/>
          <w:b w:val="0"/>
          <w:sz w:val="24"/>
          <w:szCs w:val="24"/>
        </w:rPr>
        <w:fldChar w:fldCharType="end"/>
      </w:r>
    </w:p>
    <w:p>
      <w:pPr>
        <w:pStyle w:val="17"/>
        <w:tabs>
          <w:tab w:val="right" w:leader="dot" w:pos="8296"/>
        </w:tabs>
        <w:spacing w:line="400" w:lineRule="exact"/>
        <w:ind w:firstLine="440" w:firstLineChars="200"/>
        <w:rPr>
          <w:rFonts w:ascii="Times New Roman" w:hAnsi="Times New Roman" w:eastAsia="宋体" w:cs="Times New Roman"/>
          <w:b w:val="0"/>
          <w:bCs w:val="0"/>
          <w:smallCaps w:val="0"/>
          <w:kern w:val="2"/>
          <w:sz w:val="24"/>
          <w:szCs w:val="24"/>
        </w:rPr>
      </w:pPr>
      <w:r>
        <w:fldChar w:fldCharType="begin"/>
      </w:r>
      <w:r>
        <w:instrText xml:space="preserve"> HYPERLINK \l "_Toc469753609" </w:instrText>
      </w:r>
      <w:r>
        <w:fldChar w:fldCharType="separate"/>
      </w:r>
      <w:r>
        <w:rPr>
          <w:rStyle w:val="24"/>
          <w:rFonts w:ascii="Times New Roman" w:hAnsi="Times New Roman" w:eastAsia="宋体" w:cs="Times New Roman"/>
          <w:b w:val="0"/>
          <w:sz w:val="24"/>
          <w:szCs w:val="24"/>
          <w:u w:val="none"/>
        </w:rPr>
        <w:t>3.学生创新能力</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_Toc469753609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1</w:t>
      </w:r>
      <w:r>
        <w:rPr>
          <w:rFonts w:ascii="Times New Roman" w:hAnsi="Times New Roman" w:eastAsia="宋体" w:cs="Times New Roman"/>
          <w:b w:val="0"/>
          <w:sz w:val="24"/>
          <w:szCs w:val="24"/>
        </w:rPr>
        <w:fldChar w:fldCharType="end"/>
      </w:r>
      <w:r>
        <w:rPr>
          <w:rFonts w:ascii="Times New Roman" w:hAnsi="Times New Roman" w:eastAsia="宋体" w:cs="Times New Roman"/>
          <w:b w:val="0"/>
          <w:sz w:val="24"/>
          <w:szCs w:val="24"/>
        </w:rPr>
        <w:fldChar w:fldCharType="end"/>
      </w:r>
    </w:p>
    <w:p>
      <w:pPr>
        <w:pStyle w:val="17"/>
        <w:tabs>
          <w:tab w:val="right" w:leader="dot" w:pos="8296"/>
        </w:tabs>
        <w:spacing w:line="400" w:lineRule="exact"/>
        <w:ind w:firstLine="440" w:firstLineChars="200"/>
        <w:rPr>
          <w:rFonts w:ascii="Times New Roman" w:hAnsi="Times New Roman" w:eastAsia="宋体" w:cs="Times New Roman"/>
          <w:b w:val="0"/>
          <w:bCs w:val="0"/>
          <w:smallCaps w:val="0"/>
          <w:kern w:val="2"/>
          <w:sz w:val="24"/>
          <w:szCs w:val="24"/>
        </w:rPr>
      </w:pPr>
      <w:r>
        <w:fldChar w:fldCharType="begin"/>
      </w:r>
      <w:r>
        <w:instrText xml:space="preserve"> HYPERLINK \l "_Toc469753610" </w:instrText>
      </w:r>
      <w:r>
        <w:fldChar w:fldCharType="separate"/>
      </w:r>
      <w:r>
        <w:rPr>
          <w:rStyle w:val="24"/>
          <w:rFonts w:ascii="Times New Roman" w:hAnsi="Times New Roman" w:eastAsia="宋体" w:cs="Times New Roman"/>
          <w:b w:val="0"/>
          <w:sz w:val="24"/>
          <w:szCs w:val="24"/>
          <w:u w:val="none"/>
        </w:rPr>
        <w:t>4.学生体质状况</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_Toc469753610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1</w:t>
      </w:r>
      <w:r>
        <w:rPr>
          <w:rFonts w:ascii="Times New Roman" w:hAnsi="Times New Roman" w:eastAsia="宋体" w:cs="Times New Roman"/>
          <w:b w:val="0"/>
          <w:sz w:val="24"/>
          <w:szCs w:val="24"/>
        </w:rPr>
        <w:fldChar w:fldCharType="end"/>
      </w:r>
      <w:r>
        <w:rPr>
          <w:rFonts w:ascii="Times New Roman" w:hAnsi="Times New Roman" w:eastAsia="宋体" w:cs="Times New Roman"/>
          <w:b w:val="0"/>
          <w:sz w:val="24"/>
          <w:szCs w:val="24"/>
        </w:rPr>
        <w:fldChar w:fldCharType="end"/>
      </w:r>
    </w:p>
    <w:p>
      <w:pPr>
        <w:pStyle w:val="17"/>
        <w:tabs>
          <w:tab w:val="right" w:leader="dot" w:pos="8296"/>
        </w:tabs>
        <w:spacing w:line="400" w:lineRule="exact"/>
        <w:ind w:firstLine="440" w:firstLineChars="200"/>
        <w:rPr>
          <w:rFonts w:ascii="Times New Roman" w:hAnsi="Times New Roman" w:eastAsia="宋体" w:cs="Times New Roman"/>
          <w:b w:val="0"/>
          <w:bCs w:val="0"/>
          <w:smallCaps w:val="0"/>
          <w:kern w:val="2"/>
          <w:sz w:val="24"/>
          <w:szCs w:val="24"/>
        </w:rPr>
      </w:pPr>
      <w:r>
        <w:fldChar w:fldCharType="begin"/>
      </w:r>
      <w:r>
        <w:instrText xml:space="preserve"> HYPERLINK \l "_Toc469753611" </w:instrText>
      </w:r>
      <w:r>
        <w:fldChar w:fldCharType="separate"/>
      </w:r>
      <w:r>
        <w:rPr>
          <w:rStyle w:val="24"/>
          <w:rFonts w:ascii="Times New Roman" w:hAnsi="Times New Roman" w:eastAsia="宋体" w:cs="Times New Roman"/>
          <w:b w:val="0"/>
          <w:sz w:val="24"/>
          <w:szCs w:val="24"/>
          <w:u w:val="none"/>
        </w:rPr>
        <w:t>5.就业质量</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_Toc469753611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1</w:t>
      </w:r>
      <w:r>
        <w:rPr>
          <w:rFonts w:ascii="Times New Roman" w:hAnsi="Times New Roman" w:eastAsia="宋体" w:cs="Times New Roman"/>
          <w:b w:val="0"/>
          <w:sz w:val="24"/>
          <w:szCs w:val="24"/>
        </w:rPr>
        <w:fldChar w:fldCharType="end"/>
      </w:r>
      <w:r>
        <w:rPr>
          <w:rFonts w:ascii="Times New Roman" w:hAnsi="Times New Roman" w:eastAsia="宋体" w:cs="Times New Roman"/>
          <w:b w:val="0"/>
          <w:sz w:val="24"/>
          <w:szCs w:val="24"/>
        </w:rPr>
        <w:fldChar w:fldCharType="end"/>
      </w:r>
    </w:p>
    <w:p>
      <w:pPr>
        <w:pStyle w:val="17"/>
        <w:tabs>
          <w:tab w:val="right" w:leader="dot" w:pos="8296"/>
        </w:tabs>
        <w:spacing w:line="400" w:lineRule="exact"/>
        <w:ind w:firstLine="440" w:firstLineChars="200"/>
        <w:rPr>
          <w:rFonts w:ascii="Times New Roman" w:hAnsi="Times New Roman" w:eastAsia="宋体" w:cs="Times New Roman"/>
          <w:b w:val="0"/>
          <w:bCs w:val="0"/>
          <w:smallCaps w:val="0"/>
          <w:kern w:val="2"/>
          <w:sz w:val="24"/>
          <w:szCs w:val="24"/>
        </w:rPr>
      </w:pPr>
      <w:r>
        <w:fldChar w:fldCharType="begin"/>
      </w:r>
      <w:r>
        <w:instrText xml:space="preserve"> HYPERLINK \l "_Toc469753612" </w:instrText>
      </w:r>
      <w:r>
        <w:fldChar w:fldCharType="separate"/>
      </w:r>
      <w:r>
        <w:rPr>
          <w:rStyle w:val="24"/>
          <w:rFonts w:ascii="Times New Roman" w:hAnsi="Times New Roman" w:eastAsia="宋体" w:cs="Times New Roman"/>
          <w:b w:val="0"/>
          <w:sz w:val="24"/>
          <w:szCs w:val="24"/>
          <w:u w:val="none"/>
        </w:rPr>
        <w:t>6.学生学习经历满意度</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_Toc469753612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1</w:t>
      </w:r>
      <w:r>
        <w:rPr>
          <w:rFonts w:ascii="Times New Roman" w:hAnsi="Times New Roman" w:eastAsia="宋体" w:cs="Times New Roman"/>
          <w:b w:val="0"/>
          <w:sz w:val="24"/>
          <w:szCs w:val="24"/>
        </w:rPr>
        <w:fldChar w:fldCharType="end"/>
      </w:r>
      <w:r>
        <w:rPr>
          <w:rFonts w:ascii="Times New Roman" w:hAnsi="Times New Roman" w:eastAsia="宋体" w:cs="Times New Roman"/>
          <w:b w:val="0"/>
          <w:sz w:val="24"/>
          <w:szCs w:val="24"/>
        </w:rPr>
        <w:fldChar w:fldCharType="end"/>
      </w:r>
    </w:p>
    <w:p>
      <w:pPr>
        <w:pStyle w:val="17"/>
        <w:tabs>
          <w:tab w:val="right" w:leader="dot" w:pos="8296"/>
        </w:tabs>
        <w:spacing w:line="400" w:lineRule="exact"/>
        <w:ind w:firstLine="440" w:firstLineChars="200"/>
        <w:rPr>
          <w:rFonts w:ascii="Times New Roman" w:hAnsi="Times New Roman" w:eastAsia="宋体" w:cs="Times New Roman"/>
          <w:b w:val="0"/>
          <w:bCs w:val="0"/>
          <w:smallCaps w:val="0"/>
          <w:kern w:val="2"/>
          <w:sz w:val="24"/>
          <w:szCs w:val="24"/>
        </w:rPr>
      </w:pPr>
      <w:r>
        <w:fldChar w:fldCharType="begin"/>
      </w:r>
      <w:r>
        <w:instrText xml:space="preserve"> HYPERLINK \l "_Toc469753613" </w:instrText>
      </w:r>
      <w:r>
        <w:fldChar w:fldCharType="separate"/>
      </w:r>
      <w:r>
        <w:rPr>
          <w:rStyle w:val="24"/>
          <w:rFonts w:ascii="Times New Roman" w:hAnsi="Times New Roman" w:eastAsia="宋体" w:cs="Times New Roman"/>
          <w:b w:val="0"/>
          <w:sz w:val="24"/>
          <w:szCs w:val="24"/>
          <w:u w:val="none"/>
        </w:rPr>
        <w:t>7.社会用人单位对毕业生的评价</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_Toc469753613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1</w:t>
      </w:r>
      <w:r>
        <w:rPr>
          <w:rFonts w:ascii="Times New Roman" w:hAnsi="Times New Roman" w:eastAsia="宋体" w:cs="Times New Roman"/>
          <w:b w:val="0"/>
          <w:sz w:val="24"/>
          <w:szCs w:val="24"/>
        </w:rPr>
        <w:fldChar w:fldCharType="end"/>
      </w:r>
      <w:r>
        <w:rPr>
          <w:rFonts w:ascii="Times New Roman" w:hAnsi="Times New Roman" w:eastAsia="宋体" w:cs="Times New Roman"/>
          <w:b w:val="0"/>
          <w:sz w:val="24"/>
          <w:szCs w:val="24"/>
        </w:rPr>
        <w:fldChar w:fldCharType="end"/>
      </w:r>
    </w:p>
    <w:p>
      <w:pPr>
        <w:pStyle w:val="14"/>
        <w:tabs>
          <w:tab w:val="right" w:leader="dot" w:pos="8296"/>
        </w:tabs>
        <w:spacing w:before="0" w:after="0" w:line="400" w:lineRule="exact"/>
        <w:rPr>
          <w:rFonts w:ascii="Times New Roman" w:hAnsi="Times New Roman" w:eastAsia="宋体" w:cs="Times New Roman"/>
          <w:b w:val="0"/>
          <w:bCs w:val="0"/>
          <w:caps w:val="0"/>
          <w:kern w:val="2"/>
          <w:sz w:val="24"/>
          <w:szCs w:val="24"/>
          <w:u w:val="none"/>
        </w:rPr>
      </w:pPr>
      <w:r>
        <w:fldChar w:fldCharType="begin"/>
      </w:r>
      <w:r>
        <w:instrText xml:space="preserve"> HYPERLINK \l "_Toc469753614" </w:instrText>
      </w:r>
      <w:r>
        <w:fldChar w:fldCharType="separate"/>
      </w:r>
      <w:r>
        <w:rPr>
          <w:rStyle w:val="24"/>
          <w:rFonts w:ascii="黑体" w:hAnsi="黑体" w:eastAsia="黑体" w:cs="Times New Roman"/>
          <w:b w:val="0"/>
          <w:sz w:val="24"/>
          <w:szCs w:val="24"/>
          <w:u w:val="none"/>
        </w:rPr>
        <w:t>第六部分  教育教学特色</w:t>
      </w:r>
      <w:r>
        <w:rPr>
          <w:rFonts w:ascii="Times New Roman" w:hAnsi="Times New Roman" w:eastAsia="宋体" w:cs="Times New Roman"/>
          <w:b w:val="0"/>
          <w:sz w:val="24"/>
          <w:szCs w:val="24"/>
          <w:u w:val="none"/>
        </w:rPr>
        <w:tab/>
      </w:r>
      <w:r>
        <w:rPr>
          <w:rFonts w:ascii="Times New Roman" w:hAnsi="Times New Roman" w:eastAsia="宋体" w:cs="Times New Roman"/>
          <w:b w:val="0"/>
          <w:sz w:val="24"/>
          <w:szCs w:val="24"/>
          <w:u w:val="none"/>
        </w:rPr>
        <w:fldChar w:fldCharType="begin"/>
      </w:r>
      <w:r>
        <w:rPr>
          <w:rFonts w:ascii="Times New Roman" w:hAnsi="Times New Roman" w:eastAsia="宋体" w:cs="Times New Roman"/>
          <w:b w:val="0"/>
          <w:sz w:val="24"/>
          <w:szCs w:val="24"/>
          <w:u w:val="none"/>
        </w:rPr>
        <w:instrText xml:space="preserve"> PAGEREF _Toc469753614 \h </w:instrText>
      </w:r>
      <w:r>
        <w:rPr>
          <w:rFonts w:ascii="Times New Roman" w:hAnsi="Times New Roman" w:eastAsia="宋体" w:cs="Times New Roman"/>
          <w:b w:val="0"/>
          <w:sz w:val="24"/>
          <w:szCs w:val="24"/>
          <w:u w:val="none"/>
        </w:rPr>
        <w:fldChar w:fldCharType="separate"/>
      </w:r>
      <w:r>
        <w:rPr>
          <w:rFonts w:ascii="Times New Roman" w:hAnsi="Times New Roman" w:eastAsia="宋体" w:cs="Times New Roman"/>
          <w:b w:val="0"/>
          <w:sz w:val="24"/>
          <w:szCs w:val="24"/>
          <w:u w:val="none"/>
        </w:rPr>
        <w:t>1</w:t>
      </w:r>
      <w:r>
        <w:rPr>
          <w:rFonts w:ascii="Times New Roman" w:hAnsi="Times New Roman" w:eastAsia="宋体" w:cs="Times New Roman"/>
          <w:b w:val="0"/>
          <w:sz w:val="24"/>
          <w:szCs w:val="24"/>
          <w:u w:val="none"/>
        </w:rPr>
        <w:fldChar w:fldCharType="end"/>
      </w:r>
      <w:r>
        <w:rPr>
          <w:rFonts w:ascii="Times New Roman" w:hAnsi="Times New Roman" w:eastAsia="宋体" w:cs="Times New Roman"/>
          <w:b w:val="0"/>
          <w:sz w:val="24"/>
          <w:szCs w:val="24"/>
          <w:u w:val="none"/>
        </w:rPr>
        <w:fldChar w:fldCharType="end"/>
      </w:r>
    </w:p>
    <w:p>
      <w:pPr>
        <w:pStyle w:val="17"/>
        <w:tabs>
          <w:tab w:val="right" w:leader="dot" w:pos="8296"/>
        </w:tabs>
        <w:spacing w:line="400" w:lineRule="exact"/>
        <w:ind w:firstLine="440" w:firstLineChars="200"/>
        <w:rPr>
          <w:rFonts w:ascii="Times New Roman" w:hAnsi="Times New Roman" w:eastAsia="宋体" w:cs="Times New Roman"/>
          <w:b w:val="0"/>
          <w:bCs w:val="0"/>
          <w:smallCaps w:val="0"/>
          <w:kern w:val="2"/>
          <w:sz w:val="24"/>
          <w:szCs w:val="24"/>
        </w:rPr>
      </w:pPr>
      <w:r>
        <w:fldChar w:fldCharType="begin"/>
      </w:r>
      <w:r>
        <w:instrText xml:space="preserve"> HYPERLINK \l "_Toc469753615" </w:instrText>
      </w:r>
      <w:r>
        <w:fldChar w:fldCharType="separate"/>
      </w:r>
      <w:r>
        <w:rPr>
          <w:rStyle w:val="24"/>
          <w:rFonts w:ascii="Times New Roman" w:hAnsi="Times New Roman" w:eastAsia="宋体" w:cs="Times New Roman"/>
          <w:b w:val="0"/>
          <w:sz w:val="24"/>
          <w:szCs w:val="24"/>
          <w:u w:val="none"/>
        </w:rPr>
        <w:t>1.坚持立德树人根本任务，注重学生社会责任感的培养</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_Toc469753615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1</w:t>
      </w:r>
      <w:r>
        <w:rPr>
          <w:rFonts w:ascii="Times New Roman" w:hAnsi="Times New Roman" w:eastAsia="宋体" w:cs="Times New Roman"/>
          <w:b w:val="0"/>
          <w:sz w:val="24"/>
          <w:szCs w:val="24"/>
        </w:rPr>
        <w:fldChar w:fldCharType="end"/>
      </w:r>
      <w:r>
        <w:rPr>
          <w:rFonts w:ascii="Times New Roman" w:hAnsi="Times New Roman" w:eastAsia="宋体" w:cs="Times New Roman"/>
          <w:b w:val="0"/>
          <w:sz w:val="24"/>
          <w:szCs w:val="24"/>
        </w:rPr>
        <w:fldChar w:fldCharType="end"/>
      </w:r>
    </w:p>
    <w:p>
      <w:pPr>
        <w:pStyle w:val="17"/>
        <w:tabs>
          <w:tab w:val="right" w:leader="dot" w:pos="8296"/>
        </w:tabs>
        <w:spacing w:line="400" w:lineRule="exact"/>
        <w:ind w:firstLine="440" w:firstLineChars="200"/>
        <w:rPr>
          <w:rFonts w:ascii="Times New Roman" w:hAnsi="Times New Roman" w:eastAsia="宋体" w:cs="Times New Roman"/>
          <w:b w:val="0"/>
          <w:bCs w:val="0"/>
          <w:smallCaps w:val="0"/>
          <w:kern w:val="2"/>
          <w:sz w:val="24"/>
          <w:szCs w:val="24"/>
        </w:rPr>
      </w:pPr>
      <w:r>
        <w:fldChar w:fldCharType="begin"/>
      </w:r>
      <w:r>
        <w:instrText xml:space="preserve"> HYPERLINK \l "_Toc469753616" </w:instrText>
      </w:r>
      <w:r>
        <w:fldChar w:fldCharType="separate"/>
      </w:r>
      <w:r>
        <w:rPr>
          <w:rStyle w:val="24"/>
          <w:rFonts w:ascii="Times New Roman" w:hAnsi="Times New Roman" w:eastAsia="宋体" w:cs="Times New Roman"/>
          <w:b w:val="0"/>
          <w:sz w:val="24"/>
          <w:szCs w:val="24"/>
          <w:u w:val="none"/>
        </w:rPr>
        <w:t>2.完善实践教学模式，</w:t>
      </w:r>
      <w:r>
        <w:rPr>
          <w:rStyle w:val="24"/>
          <w:rFonts w:hint="eastAsia" w:ascii="Times New Roman" w:hAnsi="Times New Roman" w:eastAsia="宋体" w:cs="Times New Roman"/>
          <w:b w:val="0"/>
          <w:sz w:val="24"/>
          <w:szCs w:val="24"/>
          <w:u w:val="none"/>
        </w:rPr>
        <w:t>积极推进</w:t>
      </w:r>
      <w:r>
        <w:rPr>
          <w:rStyle w:val="24"/>
          <w:rFonts w:ascii="Times New Roman" w:hAnsi="Times New Roman" w:eastAsia="宋体" w:cs="Times New Roman"/>
          <w:b w:val="0"/>
          <w:sz w:val="24"/>
          <w:szCs w:val="24"/>
          <w:u w:val="none"/>
        </w:rPr>
        <w:t>创新创业教育</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_Toc469753616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1</w:t>
      </w:r>
      <w:r>
        <w:rPr>
          <w:rFonts w:ascii="Times New Roman" w:hAnsi="Times New Roman" w:eastAsia="宋体" w:cs="Times New Roman"/>
          <w:b w:val="0"/>
          <w:sz w:val="24"/>
          <w:szCs w:val="24"/>
        </w:rPr>
        <w:fldChar w:fldCharType="end"/>
      </w:r>
      <w:r>
        <w:rPr>
          <w:rFonts w:ascii="Times New Roman" w:hAnsi="Times New Roman" w:eastAsia="宋体" w:cs="Times New Roman"/>
          <w:b w:val="0"/>
          <w:sz w:val="24"/>
          <w:szCs w:val="24"/>
        </w:rPr>
        <w:fldChar w:fldCharType="end"/>
      </w:r>
    </w:p>
    <w:p>
      <w:pPr>
        <w:pStyle w:val="17"/>
        <w:tabs>
          <w:tab w:val="right" w:leader="dot" w:pos="8296"/>
        </w:tabs>
        <w:spacing w:line="400" w:lineRule="exact"/>
        <w:ind w:firstLine="440" w:firstLineChars="200"/>
        <w:rPr>
          <w:rFonts w:ascii="Times New Roman" w:hAnsi="Times New Roman" w:eastAsia="宋体" w:cs="Times New Roman"/>
          <w:b w:val="0"/>
          <w:bCs w:val="0"/>
          <w:smallCaps w:val="0"/>
          <w:kern w:val="2"/>
          <w:sz w:val="24"/>
          <w:szCs w:val="24"/>
        </w:rPr>
      </w:pPr>
      <w:r>
        <w:fldChar w:fldCharType="begin"/>
      </w:r>
      <w:r>
        <w:instrText xml:space="preserve"> HYPERLINK \l "_Toc469753617" </w:instrText>
      </w:r>
      <w:r>
        <w:fldChar w:fldCharType="separate"/>
      </w:r>
      <w:r>
        <w:rPr>
          <w:rStyle w:val="24"/>
          <w:rFonts w:ascii="Times New Roman" w:hAnsi="Times New Roman" w:eastAsia="宋体" w:cs="Times New Roman"/>
          <w:b w:val="0"/>
          <w:sz w:val="24"/>
          <w:szCs w:val="24"/>
          <w:u w:val="none"/>
        </w:rPr>
        <w:t>3.优化资源配置，构建</w:t>
      </w:r>
      <w:r>
        <w:rPr>
          <w:rStyle w:val="24"/>
          <w:rFonts w:hint="eastAsia" w:ascii="Times New Roman" w:hAnsi="Times New Roman" w:eastAsia="宋体" w:cs="Times New Roman"/>
          <w:b w:val="0"/>
          <w:sz w:val="24"/>
          <w:szCs w:val="24"/>
          <w:u w:val="none"/>
        </w:rPr>
        <w:t>有</w:t>
      </w:r>
      <w:r>
        <w:rPr>
          <w:rStyle w:val="24"/>
          <w:rFonts w:ascii="Times New Roman" w:hAnsi="Times New Roman" w:eastAsia="宋体" w:cs="Times New Roman"/>
          <w:b w:val="0"/>
          <w:sz w:val="24"/>
          <w:szCs w:val="24"/>
          <w:u w:val="none"/>
        </w:rPr>
        <w:t>特色的教师教学能力培训新模式</w:t>
      </w:r>
      <w:r>
        <w:rPr>
          <w:rFonts w:ascii="Times New Roman" w:hAnsi="Times New Roman" w:eastAsia="宋体" w:cs="Times New Roman"/>
          <w:b w:val="0"/>
          <w:sz w:val="24"/>
          <w:szCs w:val="24"/>
        </w:rPr>
        <w:tab/>
      </w:r>
      <w:r>
        <w:rPr>
          <w:rFonts w:ascii="Times New Roman" w:hAnsi="Times New Roman" w:eastAsia="宋体" w:cs="Times New Roman"/>
          <w:b w:val="0"/>
          <w:sz w:val="24"/>
          <w:szCs w:val="24"/>
        </w:rPr>
        <w:fldChar w:fldCharType="begin"/>
      </w:r>
      <w:r>
        <w:rPr>
          <w:rFonts w:ascii="Times New Roman" w:hAnsi="Times New Roman" w:eastAsia="宋体" w:cs="Times New Roman"/>
          <w:b w:val="0"/>
          <w:sz w:val="24"/>
          <w:szCs w:val="24"/>
        </w:rPr>
        <w:instrText xml:space="preserve"> PAGEREF _Toc469753617 \h </w:instrText>
      </w:r>
      <w:r>
        <w:rPr>
          <w:rFonts w:ascii="Times New Roman" w:hAnsi="Times New Roman" w:eastAsia="宋体" w:cs="Times New Roman"/>
          <w:b w:val="0"/>
          <w:sz w:val="24"/>
          <w:szCs w:val="24"/>
        </w:rPr>
        <w:fldChar w:fldCharType="separate"/>
      </w:r>
      <w:r>
        <w:rPr>
          <w:rFonts w:ascii="Times New Roman" w:hAnsi="Times New Roman" w:eastAsia="宋体" w:cs="Times New Roman"/>
          <w:b w:val="0"/>
          <w:sz w:val="24"/>
          <w:szCs w:val="24"/>
        </w:rPr>
        <w:t>1</w:t>
      </w:r>
      <w:r>
        <w:rPr>
          <w:rFonts w:ascii="Times New Roman" w:hAnsi="Times New Roman" w:eastAsia="宋体" w:cs="Times New Roman"/>
          <w:b w:val="0"/>
          <w:sz w:val="24"/>
          <w:szCs w:val="24"/>
        </w:rPr>
        <w:fldChar w:fldCharType="end"/>
      </w:r>
      <w:r>
        <w:rPr>
          <w:rFonts w:ascii="Times New Roman" w:hAnsi="Times New Roman" w:eastAsia="宋体" w:cs="Times New Roman"/>
          <w:b w:val="0"/>
          <w:sz w:val="24"/>
          <w:szCs w:val="24"/>
        </w:rPr>
        <w:fldChar w:fldCharType="end"/>
      </w:r>
    </w:p>
    <w:p>
      <w:pPr>
        <w:pStyle w:val="14"/>
        <w:tabs>
          <w:tab w:val="right" w:leader="dot" w:pos="8296"/>
        </w:tabs>
        <w:spacing w:before="0" w:after="0" w:line="400" w:lineRule="exact"/>
        <w:rPr>
          <w:rFonts w:ascii="Times New Roman" w:hAnsi="Times New Roman" w:eastAsia="宋体" w:cs="Times New Roman"/>
          <w:b w:val="0"/>
          <w:bCs w:val="0"/>
          <w:caps w:val="0"/>
          <w:kern w:val="2"/>
          <w:sz w:val="24"/>
          <w:szCs w:val="24"/>
          <w:u w:val="none"/>
        </w:rPr>
      </w:pPr>
      <w:r>
        <w:fldChar w:fldCharType="begin"/>
      </w:r>
      <w:r>
        <w:instrText xml:space="preserve"> HYPERLINK \l "_Toc469753618" </w:instrText>
      </w:r>
      <w:r>
        <w:fldChar w:fldCharType="separate"/>
      </w:r>
      <w:r>
        <w:rPr>
          <w:rStyle w:val="24"/>
          <w:rFonts w:ascii="黑体" w:hAnsi="黑体" w:eastAsia="黑体" w:cs="Times New Roman"/>
          <w:b w:val="0"/>
          <w:sz w:val="24"/>
          <w:szCs w:val="24"/>
          <w:u w:val="none"/>
        </w:rPr>
        <w:t>第七部分  存在问题及解决措施</w:t>
      </w:r>
      <w:r>
        <w:rPr>
          <w:rFonts w:ascii="Times New Roman" w:hAnsi="Times New Roman" w:eastAsia="宋体" w:cs="Times New Roman"/>
          <w:b w:val="0"/>
          <w:sz w:val="24"/>
          <w:szCs w:val="24"/>
          <w:u w:val="none"/>
        </w:rPr>
        <w:tab/>
      </w:r>
      <w:r>
        <w:rPr>
          <w:rFonts w:ascii="Times New Roman" w:hAnsi="Times New Roman" w:eastAsia="宋体" w:cs="Times New Roman"/>
          <w:b w:val="0"/>
          <w:sz w:val="24"/>
          <w:szCs w:val="24"/>
          <w:u w:val="none"/>
        </w:rPr>
        <w:fldChar w:fldCharType="begin"/>
      </w:r>
      <w:r>
        <w:rPr>
          <w:rFonts w:ascii="Times New Roman" w:hAnsi="Times New Roman" w:eastAsia="宋体" w:cs="Times New Roman"/>
          <w:b w:val="0"/>
          <w:sz w:val="24"/>
          <w:szCs w:val="24"/>
          <w:u w:val="none"/>
        </w:rPr>
        <w:instrText xml:space="preserve"> PAGEREF _Toc469753618 \h </w:instrText>
      </w:r>
      <w:r>
        <w:rPr>
          <w:rFonts w:ascii="Times New Roman" w:hAnsi="Times New Roman" w:eastAsia="宋体" w:cs="Times New Roman"/>
          <w:b w:val="0"/>
          <w:sz w:val="24"/>
          <w:szCs w:val="24"/>
          <w:u w:val="none"/>
        </w:rPr>
        <w:fldChar w:fldCharType="separate"/>
      </w:r>
      <w:r>
        <w:rPr>
          <w:rFonts w:ascii="Times New Roman" w:hAnsi="Times New Roman" w:eastAsia="宋体" w:cs="Times New Roman"/>
          <w:b w:val="0"/>
          <w:sz w:val="24"/>
          <w:szCs w:val="24"/>
          <w:u w:val="none"/>
        </w:rPr>
        <w:t>1</w:t>
      </w:r>
      <w:r>
        <w:rPr>
          <w:rFonts w:ascii="Times New Roman" w:hAnsi="Times New Roman" w:eastAsia="宋体" w:cs="Times New Roman"/>
          <w:b w:val="0"/>
          <w:sz w:val="24"/>
          <w:szCs w:val="24"/>
          <w:u w:val="none"/>
        </w:rPr>
        <w:fldChar w:fldCharType="end"/>
      </w:r>
      <w:r>
        <w:rPr>
          <w:rFonts w:ascii="Times New Roman" w:hAnsi="Times New Roman" w:eastAsia="宋体" w:cs="Times New Roman"/>
          <w:b w:val="0"/>
          <w:sz w:val="24"/>
          <w:szCs w:val="24"/>
          <w:u w:val="none"/>
        </w:rPr>
        <w:fldChar w:fldCharType="end"/>
      </w:r>
    </w:p>
    <w:p>
      <w:pPr>
        <w:widowControl/>
        <w:spacing w:line="400" w:lineRule="exact"/>
        <w:jc w:val="left"/>
        <w:rPr>
          <w:rFonts w:ascii="Times New Roman" w:hAnsi="Times New Roman"/>
        </w:rPr>
      </w:pPr>
      <w:r>
        <w:rPr>
          <w:rFonts w:ascii="Times New Roman" w:hAnsi="Times New Roman"/>
          <w:sz w:val="24"/>
          <w:szCs w:val="24"/>
        </w:rPr>
        <w:fldChar w:fldCharType="end"/>
      </w:r>
    </w:p>
    <w:p>
      <w:pPr>
        <w:widowControl/>
        <w:spacing w:beforeLines="50" w:afterLines="50"/>
        <w:jc w:val="left"/>
        <w:rPr>
          <w:rFonts w:ascii="Times New Roman" w:hAnsi="Times New Roman"/>
        </w:rPr>
      </w:pPr>
    </w:p>
    <w:p>
      <w:pPr>
        <w:widowControl/>
        <w:spacing w:beforeLines="50" w:afterLines="50"/>
        <w:jc w:val="left"/>
        <w:rPr>
          <w:rFonts w:ascii="Times New Roman" w:hAnsi="Times New Roman"/>
        </w:rPr>
      </w:pPr>
    </w:p>
    <w:p>
      <w:pPr>
        <w:widowControl/>
        <w:spacing w:beforeLines="50" w:afterLines="50"/>
        <w:jc w:val="left"/>
        <w:rPr>
          <w:rFonts w:ascii="Times New Roman" w:hAnsi="Times New Roman"/>
        </w:rPr>
      </w:pPr>
    </w:p>
    <w:p>
      <w:pPr>
        <w:widowControl/>
        <w:spacing w:beforeLines="50" w:afterLines="50"/>
        <w:jc w:val="left"/>
        <w:rPr>
          <w:rFonts w:ascii="Times New Roman" w:hAnsi="Times New Roman"/>
        </w:rPr>
        <w:sectPr>
          <w:headerReference r:id="rId3" w:type="default"/>
          <w:footerReference r:id="rId5" w:type="default"/>
          <w:headerReference r:id="rId4" w:type="even"/>
          <w:footerReference r:id="rId6" w:type="even"/>
          <w:pgSz w:w="11906" w:h="16838"/>
          <w:pgMar w:top="1440" w:right="1800" w:bottom="1440" w:left="1800" w:header="851" w:footer="992" w:gutter="0"/>
          <w:cols w:space="425" w:num="1"/>
          <w:docGrid w:type="lines" w:linePitch="312" w:charSpace="0"/>
        </w:sectPr>
      </w:pPr>
    </w:p>
    <w:p>
      <w:pPr>
        <w:spacing w:beforeLines="50" w:afterLines="50" w:line="240" w:lineRule="exact"/>
        <w:rPr>
          <w:rFonts w:ascii="Times New Roman" w:hAnsi="Times New Roman" w:eastAsia="黑体"/>
          <w:b/>
          <w:bCs/>
          <w:sz w:val="36"/>
          <w:szCs w:val="36"/>
        </w:rPr>
      </w:pPr>
    </w:p>
    <w:p>
      <w:pPr>
        <w:spacing w:beforeLines="50" w:afterLines="50" w:line="240" w:lineRule="exact"/>
        <w:rPr>
          <w:rFonts w:ascii="Times New Roman" w:hAnsi="Times New Roman" w:eastAsia="黑体"/>
          <w:b/>
          <w:bCs/>
          <w:sz w:val="36"/>
          <w:szCs w:val="36"/>
        </w:rPr>
      </w:pPr>
    </w:p>
    <w:p>
      <w:pPr>
        <w:jc w:val="center"/>
        <w:rPr>
          <w:rFonts w:ascii="Times New Roman" w:hAnsi="Times New Roman" w:eastAsia="黑体"/>
          <w:b/>
          <w:bCs/>
          <w:sz w:val="36"/>
          <w:szCs w:val="36"/>
        </w:rPr>
      </w:pPr>
      <w:r>
        <w:rPr>
          <w:rFonts w:ascii="Times New Roman" w:hAnsi="Times New Roman" w:eastAsia="黑体"/>
          <w:b/>
          <w:bCs/>
          <w:sz w:val="36"/>
          <w:szCs w:val="36"/>
        </w:rPr>
        <w:t>西北农林科技大学</w:t>
      </w:r>
    </w:p>
    <w:p>
      <w:pPr>
        <w:jc w:val="center"/>
        <w:rPr>
          <w:rFonts w:ascii="Times New Roman" w:hAnsi="Times New Roman" w:eastAsia="黑体"/>
          <w:sz w:val="36"/>
          <w:szCs w:val="36"/>
        </w:rPr>
      </w:pPr>
      <w:r>
        <w:rPr>
          <w:rFonts w:ascii="Times New Roman" w:hAnsi="Times New Roman" w:eastAsia="黑体"/>
          <w:b/>
          <w:bCs/>
          <w:sz w:val="36"/>
          <w:szCs w:val="36"/>
        </w:rPr>
        <w:t>2015-2016学年本科教学质量报告</w:t>
      </w:r>
    </w:p>
    <w:p>
      <w:pPr>
        <w:widowControl/>
        <w:adjustRightInd w:val="0"/>
        <w:snapToGrid w:val="0"/>
        <w:spacing w:line="400" w:lineRule="exact"/>
        <w:ind w:firstLine="480" w:firstLineChars="200"/>
        <w:rPr>
          <w:rFonts w:ascii="宋体" w:hAnsi="宋体" w:cs="仿宋_GB2312"/>
          <w:color w:val="000000"/>
          <w:kern w:val="0"/>
          <w:sz w:val="24"/>
          <w:szCs w:val="24"/>
        </w:rPr>
      </w:pPr>
    </w:p>
    <w:p>
      <w:pPr>
        <w:spacing w:line="500" w:lineRule="exact"/>
        <w:ind w:firstLine="480" w:firstLineChars="200"/>
        <w:rPr>
          <w:rFonts w:ascii="Times New Roman" w:hAnsi="Times New Roman"/>
          <w:sz w:val="24"/>
          <w:szCs w:val="24"/>
        </w:rPr>
      </w:pPr>
      <w:r>
        <w:rPr>
          <w:rFonts w:hint="eastAsia" w:ascii="Times New Roman" w:hAnsi="Times New Roman"/>
          <w:sz w:val="24"/>
          <w:szCs w:val="24"/>
        </w:rPr>
        <w:t>2015—2016学年，学校深入贯彻落实党的十八大及十八届三中、四中、五中全会精神和习近平总书记系列重要讲话精神，以《国家中长期教育改革发展规划纲要（2010—2020年）》《教育部关于全面提高高等教育质量的若干意见》《高等教育综合改革方案》精神为指导，按照学校《关于进一步深化教育教学改革提高本科人才培养质量的意见》要求，坚持立德树人，以培养社会主义合格建设者和可靠接班人为己任，深化教育教学改革，创新人才培养机制，推进创新创业教育，加强质量监控体系建设，不断提高育人质量，为建设产学研紧密结合特色鲜明的世界一流农业大学奠定了坚实的基础。</w:t>
      </w:r>
    </w:p>
    <w:p>
      <w:pPr>
        <w:spacing w:line="500" w:lineRule="exact"/>
        <w:ind w:firstLine="480" w:firstLineChars="200"/>
        <w:rPr>
          <w:rFonts w:ascii="Times New Roman" w:hAnsi="Times New Roman"/>
          <w:sz w:val="24"/>
          <w:szCs w:val="24"/>
        </w:rPr>
      </w:pPr>
      <w:r>
        <w:rPr>
          <w:rFonts w:ascii="Times New Roman" w:hAnsi="Times New Roman"/>
          <w:sz w:val="24"/>
          <w:szCs w:val="24"/>
        </w:rPr>
        <w:t>学校地处中华农耕文明发祥地、国家农业高新技术产业示范区——陕西杨凌，现为教育部直属重点大学。</w:t>
      </w:r>
      <w:r>
        <w:rPr>
          <w:rFonts w:hint="eastAsia" w:ascii="Times New Roman" w:hAnsi="Times New Roman"/>
          <w:sz w:val="24"/>
          <w:szCs w:val="24"/>
        </w:rPr>
        <w:t>学校</w:t>
      </w:r>
      <w:r>
        <w:rPr>
          <w:rFonts w:ascii="Times New Roman" w:hAnsi="Times New Roman"/>
          <w:sz w:val="24"/>
          <w:szCs w:val="24"/>
        </w:rPr>
        <w:t>自1934年创建以来，秉承</w:t>
      </w:r>
      <w:r>
        <w:rPr>
          <w:rFonts w:hint="eastAsia" w:ascii="Times New Roman" w:hAnsi="Times New Roman"/>
          <w:sz w:val="24"/>
          <w:szCs w:val="24"/>
        </w:rPr>
        <w:t>“</w:t>
      </w:r>
      <w:r>
        <w:rPr>
          <w:rFonts w:ascii="Times New Roman" w:hAnsi="Times New Roman"/>
          <w:sz w:val="24"/>
          <w:szCs w:val="24"/>
        </w:rPr>
        <w:t>经国本，解民生，尚科学</w:t>
      </w:r>
      <w:r>
        <w:rPr>
          <w:rFonts w:hint="eastAsia" w:ascii="Times New Roman" w:hAnsi="Times New Roman"/>
          <w:sz w:val="24"/>
          <w:szCs w:val="24"/>
        </w:rPr>
        <w:t>”</w:t>
      </w:r>
      <w:r>
        <w:rPr>
          <w:rFonts w:ascii="Times New Roman" w:hAnsi="Times New Roman"/>
          <w:sz w:val="24"/>
          <w:szCs w:val="24"/>
        </w:rPr>
        <w:t>的办学理念和</w:t>
      </w:r>
      <w:r>
        <w:rPr>
          <w:rFonts w:hint="eastAsia" w:ascii="Times New Roman" w:hAnsi="Times New Roman"/>
          <w:sz w:val="24"/>
          <w:szCs w:val="24"/>
        </w:rPr>
        <w:t>“</w:t>
      </w:r>
      <w:r>
        <w:rPr>
          <w:rFonts w:ascii="Times New Roman" w:hAnsi="Times New Roman"/>
          <w:sz w:val="24"/>
          <w:szCs w:val="24"/>
        </w:rPr>
        <w:t>诚朴勇毅</w:t>
      </w:r>
      <w:r>
        <w:rPr>
          <w:rFonts w:hint="eastAsia" w:ascii="Times New Roman" w:hAnsi="Times New Roman"/>
          <w:sz w:val="24"/>
          <w:szCs w:val="24"/>
        </w:rPr>
        <w:t>”</w:t>
      </w:r>
      <w:r>
        <w:rPr>
          <w:rFonts w:ascii="Times New Roman" w:hAnsi="Times New Roman"/>
          <w:sz w:val="24"/>
          <w:szCs w:val="24"/>
        </w:rPr>
        <w:t>的校训，坚持走产学研紧密结合的办学道路，先后为社会培养16万余名优秀毕业生，</w:t>
      </w:r>
      <w:r>
        <w:rPr>
          <w:rFonts w:hint="eastAsia" w:ascii="Times New Roman" w:hAnsi="Times New Roman"/>
          <w:sz w:val="24"/>
          <w:szCs w:val="24"/>
        </w:rPr>
        <w:t>取得科研成果5000多项，推广转化直接经济效益累计超过2000亿，</w:t>
      </w:r>
      <w:r>
        <w:rPr>
          <w:rFonts w:ascii="Times New Roman" w:hAnsi="Times New Roman"/>
          <w:sz w:val="24"/>
          <w:szCs w:val="24"/>
        </w:rPr>
        <w:t>为我国农业现代化建设和农业科教事业发展做出了</w:t>
      </w:r>
      <w:r>
        <w:rPr>
          <w:rFonts w:hint="eastAsia" w:ascii="Times New Roman" w:hAnsi="Times New Roman"/>
          <w:sz w:val="24"/>
          <w:szCs w:val="24"/>
        </w:rPr>
        <w:t>重要</w:t>
      </w:r>
      <w:r>
        <w:rPr>
          <w:rFonts w:ascii="Times New Roman" w:hAnsi="Times New Roman"/>
          <w:sz w:val="24"/>
          <w:szCs w:val="24"/>
        </w:rPr>
        <w:t>贡献。</w:t>
      </w:r>
    </w:p>
    <w:p>
      <w:pPr>
        <w:spacing w:line="500" w:lineRule="exact"/>
        <w:ind w:firstLine="480" w:firstLineChars="200"/>
        <w:rPr>
          <w:rFonts w:ascii="Times New Roman" w:hAnsi="Times New Roman"/>
          <w:sz w:val="24"/>
          <w:szCs w:val="24"/>
        </w:rPr>
      </w:pPr>
      <w:r>
        <w:rPr>
          <w:rFonts w:hint="eastAsia" w:ascii="Times New Roman" w:hAnsi="Times New Roman"/>
          <w:sz w:val="24"/>
          <w:szCs w:val="24"/>
        </w:rPr>
        <w:t>新世纪以来，学校肩负党中央、国务院的重托，坚持产学研紧密结合的办学特色，积极投入科教体制改革，各项事业实现了跨越式发展，现已成为我国农林水高层次人才培养、科学研究、成果转化和文化传承创新的重要基地。学校按照“高水平、有特色”大学建设要求，确定了“突出产学研紧密结合办学特色，创建世界一流农业大学”的奋斗目标，全体师生员工将团结协作，锐意进取，努力在服务“三农”的办学实践中再创佳绩，为实现中华民族伟大复兴的“中国梦”携手贡献“西农力量”。</w:t>
      </w:r>
    </w:p>
    <w:p>
      <w:pPr>
        <w:pStyle w:val="2"/>
        <w:spacing w:before="468" w:after="312"/>
        <w:rPr>
          <w:rFonts w:hAnsi="Times New Roman"/>
        </w:rPr>
      </w:pPr>
      <w:r>
        <w:rPr>
          <w:rFonts w:hAnsi="Times New Roman" w:eastAsia="宋体"/>
          <w:kern w:val="0"/>
        </w:rPr>
        <w:br w:type="page"/>
      </w:r>
      <w:bookmarkStart w:id="0" w:name="_Toc469292155"/>
      <w:bookmarkStart w:id="1" w:name="_Toc469753583"/>
      <w:bookmarkStart w:id="2" w:name="_Toc438192351"/>
      <w:bookmarkStart w:id="3" w:name="_Toc469554253"/>
      <w:bookmarkStart w:id="4" w:name="_Toc465158280"/>
      <w:bookmarkStart w:id="5" w:name="_Toc437350051"/>
      <w:bookmarkStart w:id="6" w:name="_Toc467573060"/>
      <w:r>
        <w:t>第一部分</w:t>
      </w:r>
      <w:r>
        <w:rPr>
          <w:rFonts w:hAnsi="Times New Roman"/>
        </w:rPr>
        <w:t xml:space="preserve">  </w:t>
      </w:r>
      <w:r>
        <w:t>本科教育基本情况</w:t>
      </w:r>
      <w:bookmarkEnd w:id="0"/>
      <w:bookmarkEnd w:id="1"/>
      <w:bookmarkEnd w:id="2"/>
      <w:bookmarkEnd w:id="3"/>
      <w:bookmarkEnd w:id="4"/>
      <w:bookmarkEnd w:id="5"/>
      <w:bookmarkEnd w:id="6"/>
    </w:p>
    <w:p>
      <w:pPr>
        <w:pStyle w:val="3"/>
        <w:rPr>
          <w:b/>
        </w:rPr>
      </w:pPr>
      <w:bookmarkStart w:id="7" w:name="_Toc469292156"/>
      <w:bookmarkStart w:id="8" w:name="_Toc467573061"/>
      <w:bookmarkStart w:id="9" w:name="_Toc469554254"/>
      <w:bookmarkStart w:id="10" w:name="_Toc469753584"/>
      <w:r>
        <w:t>1.人才培养目标</w:t>
      </w:r>
      <w:bookmarkEnd w:id="7"/>
      <w:bookmarkEnd w:id="8"/>
      <w:bookmarkEnd w:id="9"/>
      <w:bookmarkEnd w:id="10"/>
    </w:p>
    <w:p>
      <w:pPr>
        <w:spacing w:line="360" w:lineRule="auto"/>
        <w:ind w:firstLine="480" w:firstLineChars="200"/>
        <w:rPr>
          <w:rFonts w:ascii="Times New Roman" w:hAnsi="Times New Roman"/>
          <w:sz w:val="24"/>
          <w:szCs w:val="24"/>
        </w:rPr>
      </w:pPr>
      <w:r>
        <w:rPr>
          <w:rFonts w:ascii="Times New Roman" w:hAnsi="Times New Roman"/>
          <w:sz w:val="24"/>
          <w:szCs w:val="24"/>
        </w:rPr>
        <w:t>学校确立了</w:t>
      </w:r>
      <w:r>
        <w:rPr>
          <w:rFonts w:hint="eastAsia" w:ascii="Times New Roman" w:hAnsi="Times New Roman"/>
          <w:sz w:val="24"/>
          <w:szCs w:val="24"/>
        </w:rPr>
        <w:t>“</w:t>
      </w:r>
      <w:r>
        <w:rPr>
          <w:rFonts w:ascii="Times New Roman" w:hAnsi="Times New Roman"/>
          <w:sz w:val="24"/>
          <w:szCs w:val="24"/>
        </w:rPr>
        <w:t>培养身心健康、人格健全、知识结构合理、思维创新、富有人文情怀和社会责任感的农林学科发展急需的学术精英、创新创业的技术领军人才和农业与农村社会发展的领导者</w:t>
      </w:r>
      <w:r>
        <w:rPr>
          <w:rFonts w:hint="eastAsia" w:ascii="Times New Roman" w:hAnsi="Times New Roman"/>
          <w:sz w:val="24"/>
          <w:szCs w:val="24"/>
        </w:rPr>
        <w:t>”</w:t>
      </w:r>
      <w:r>
        <w:rPr>
          <w:rFonts w:ascii="Times New Roman" w:hAnsi="Times New Roman"/>
          <w:sz w:val="24"/>
          <w:szCs w:val="24"/>
        </w:rPr>
        <w:t>的本科人才培养总目标，并按照</w:t>
      </w:r>
      <w:r>
        <w:rPr>
          <w:rFonts w:hint="eastAsia" w:ascii="Times New Roman" w:hAnsi="Times New Roman"/>
          <w:sz w:val="24"/>
          <w:szCs w:val="24"/>
        </w:rPr>
        <w:t>“</w:t>
      </w:r>
      <w:r>
        <w:rPr>
          <w:rFonts w:ascii="Times New Roman" w:hAnsi="Times New Roman"/>
          <w:sz w:val="24"/>
          <w:szCs w:val="24"/>
        </w:rPr>
        <w:t>分类培养</w:t>
      </w:r>
      <w:r>
        <w:rPr>
          <w:rFonts w:hint="eastAsia" w:ascii="Times New Roman" w:hAnsi="Times New Roman"/>
          <w:sz w:val="24"/>
          <w:szCs w:val="24"/>
        </w:rPr>
        <w:t>”</w:t>
      </w:r>
      <w:r>
        <w:rPr>
          <w:rFonts w:ascii="Times New Roman" w:hAnsi="Times New Roman"/>
          <w:sz w:val="24"/>
          <w:szCs w:val="24"/>
        </w:rPr>
        <w:t>的理念，明确构建了</w:t>
      </w:r>
      <w:r>
        <w:rPr>
          <w:rFonts w:hint="eastAsia" w:ascii="Times New Roman" w:hAnsi="Times New Roman"/>
          <w:sz w:val="24"/>
          <w:szCs w:val="24"/>
        </w:rPr>
        <w:t>“</w:t>
      </w:r>
      <w:r>
        <w:rPr>
          <w:rFonts w:ascii="Times New Roman" w:hAnsi="Times New Roman"/>
          <w:sz w:val="24"/>
          <w:szCs w:val="24"/>
        </w:rPr>
        <w:t>多元化</w:t>
      </w:r>
      <w:r>
        <w:rPr>
          <w:rFonts w:hint="eastAsia" w:ascii="Times New Roman" w:hAnsi="Times New Roman"/>
          <w:sz w:val="24"/>
          <w:szCs w:val="24"/>
        </w:rPr>
        <w:t>”</w:t>
      </w:r>
      <w:r>
        <w:rPr>
          <w:rFonts w:ascii="Times New Roman" w:hAnsi="Times New Roman"/>
          <w:sz w:val="24"/>
          <w:szCs w:val="24"/>
        </w:rPr>
        <w:t>专业人才培养目标体系，使各个专业的人才培养更加符合社会需求和服务面向，凸显专业的培养特色。</w:t>
      </w:r>
    </w:p>
    <w:p>
      <w:pPr>
        <w:pStyle w:val="3"/>
        <w:spacing w:line="360" w:lineRule="auto"/>
        <w:rPr>
          <w:b/>
        </w:rPr>
      </w:pPr>
      <w:bookmarkStart w:id="11" w:name="_Toc467573062"/>
      <w:bookmarkStart w:id="12" w:name="_Toc469554255"/>
      <w:bookmarkStart w:id="13" w:name="_Toc469292157"/>
      <w:bookmarkStart w:id="14" w:name="_Toc469753585"/>
      <w:r>
        <w:t>2.本科专业设置</w:t>
      </w:r>
      <w:bookmarkEnd w:id="11"/>
      <w:bookmarkEnd w:id="12"/>
      <w:bookmarkEnd w:id="13"/>
      <w:bookmarkEnd w:id="14"/>
    </w:p>
    <w:p>
      <w:pPr>
        <w:pStyle w:val="19"/>
        <w:widowControl/>
        <w:topLinePunct/>
        <w:spacing w:before="0" w:beforeAutospacing="0" w:after="0" w:afterAutospacing="0" w:line="360" w:lineRule="auto"/>
        <w:ind w:firstLine="480" w:firstLineChars="200"/>
        <w:rPr>
          <w:rFonts w:ascii="Times New Roman" w:hAnsi="Times New Roman" w:cs="Times New Roman"/>
          <w:kern w:val="0"/>
        </w:rPr>
      </w:pPr>
      <w:r>
        <w:rPr>
          <w:rFonts w:ascii="Times New Roman" w:hAnsi="Times New Roman" w:cs="Times New Roman"/>
          <w:kern w:val="0"/>
        </w:rPr>
        <w:t>学校设有65个本科专业，涵盖农、理、工、管、经、法、文和艺术学等8个学科门类，其中农学14个，理学7个，工学29个，管理学6个，经济学4个，法学3个，文学1个，艺术学1个。有国家级特色专业建设点12个，省级名牌专业11个，省级特色专业建设点19个，省级专业综合改革试点12个，形成了以优势学科专业为主体，优势特色学科与关联专业良性互动、协同发展的良好发展态势。</w:t>
      </w:r>
    </w:p>
    <w:p>
      <w:pPr>
        <w:pStyle w:val="19"/>
        <w:widowControl/>
        <w:topLinePunct/>
        <w:spacing w:beforeLines="50" w:beforeAutospacing="0" w:afterLines="50" w:afterAutospacing="0" w:line="400" w:lineRule="exact"/>
        <w:jc w:val="center"/>
        <w:rPr>
          <w:rFonts w:ascii="Times New Roman" w:hAnsi="Times New Roman" w:eastAsia="黑体" w:cs="Times New Roman"/>
          <w:kern w:val="0"/>
        </w:rPr>
      </w:pPr>
      <w:r>
        <w:rPr>
          <w:rFonts w:hAnsi="宋体" w:cs="Times New Roman"/>
          <w:kern w:val="0"/>
          <w:sz w:val="21"/>
          <w:szCs w:val="21"/>
        </w:rPr>
        <w:t xml:space="preserve">表1-1    </w:t>
      </w:r>
      <w:r>
        <w:rPr>
          <w:rFonts w:hint="eastAsia" w:hAnsi="宋体" w:cs="Times New Roman"/>
          <w:kern w:val="0"/>
          <w:sz w:val="21"/>
          <w:szCs w:val="21"/>
        </w:rPr>
        <w:t>各学科</w:t>
      </w:r>
      <w:r>
        <w:rPr>
          <w:rFonts w:hAnsi="宋体" w:cs="Times New Roman"/>
          <w:kern w:val="0"/>
          <w:sz w:val="21"/>
          <w:szCs w:val="21"/>
        </w:rPr>
        <w:t>门类本科专业</w:t>
      </w:r>
      <w:r>
        <w:rPr>
          <w:rFonts w:hint="eastAsia" w:hAnsi="宋体" w:cs="Times New Roman"/>
          <w:kern w:val="0"/>
          <w:sz w:val="21"/>
          <w:szCs w:val="21"/>
        </w:rPr>
        <w:t>数量</w:t>
      </w:r>
      <w:r>
        <w:rPr>
          <w:rFonts w:hAnsi="宋体" w:cs="Times New Roman"/>
          <w:kern w:val="0"/>
          <w:sz w:val="21"/>
          <w:szCs w:val="21"/>
        </w:rPr>
        <w:t>及占比</w:t>
      </w:r>
    </w:p>
    <w:tbl>
      <w:tblPr>
        <w:tblStyle w:val="2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004"/>
        <w:gridCol w:w="1004"/>
        <w:gridCol w:w="1004"/>
        <w:gridCol w:w="1004"/>
        <w:gridCol w:w="1004"/>
        <w:gridCol w:w="1004"/>
        <w:gridCol w:w="1004"/>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shd w:val="clear" w:color="auto" w:fill="B6DDE8"/>
            <w:vAlign w:val="center"/>
          </w:tcPr>
          <w:p>
            <w:pPr>
              <w:topLinePunct/>
              <w:jc w:val="center"/>
              <w:rPr>
                <w:rFonts w:ascii="Times New Roman" w:hAnsi="Times New Roman"/>
                <w:b/>
                <w:iCs/>
                <w:szCs w:val="21"/>
              </w:rPr>
            </w:pPr>
            <w:r>
              <w:rPr>
                <w:rFonts w:hint="eastAsia" w:ascii="Times New Roman" w:hAnsi="Times New Roman"/>
                <w:b/>
                <w:iCs/>
                <w:szCs w:val="21"/>
              </w:rPr>
              <w:t>学科门类</w:t>
            </w:r>
          </w:p>
        </w:tc>
        <w:tc>
          <w:tcPr>
            <w:tcW w:w="1004" w:type="dxa"/>
            <w:shd w:val="clear" w:color="auto" w:fill="B6DDE8"/>
            <w:vAlign w:val="center"/>
          </w:tcPr>
          <w:p>
            <w:pPr>
              <w:topLinePunct/>
              <w:jc w:val="center"/>
              <w:rPr>
                <w:rFonts w:ascii="Times New Roman" w:hAnsi="Times New Roman"/>
                <w:b/>
                <w:iCs/>
                <w:szCs w:val="21"/>
              </w:rPr>
            </w:pPr>
            <w:r>
              <w:rPr>
                <w:rFonts w:hint="eastAsia" w:ascii="Times New Roman" w:hAnsi="Times New Roman"/>
                <w:b/>
                <w:iCs/>
                <w:szCs w:val="21"/>
              </w:rPr>
              <w:t>农学</w:t>
            </w:r>
          </w:p>
        </w:tc>
        <w:tc>
          <w:tcPr>
            <w:tcW w:w="1004" w:type="dxa"/>
            <w:shd w:val="clear" w:color="auto" w:fill="B6DDE8"/>
            <w:vAlign w:val="center"/>
          </w:tcPr>
          <w:p>
            <w:pPr>
              <w:topLinePunct/>
              <w:jc w:val="center"/>
              <w:rPr>
                <w:rFonts w:ascii="Times New Roman" w:hAnsi="Times New Roman"/>
                <w:b/>
                <w:iCs/>
                <w:szCs w:val="21"/>
              </w:rPr>
            </w:pPr>
            <w:r>
              <w:rPr>
                <w:rFonts w:hint="eastAsia" w:ascii="Times New Roman" w:hAnsi="Times New Roman"/>
                <w:b/>
                <w:iCs/>
                <w:szCs w:val="21"/>
              </w:rPr>
              <w:t>理学</w:t>
            </w:r>
          </w:p>
        </w:tc>
        <w:tc>
          <w:tcPr>
            <w:tcW w:w="1004" w:type="dxa"/>
            <w:shd w:val="clear" w:color="auto" w:fill="B6DDE8"/>
            <w:vAlign w:val="center"/>
          </w:tcPr>
          <w:p>
            <w:pPr>
              <w:topLinePunct/>
              <w:jc w:val="center"/>
              <w:rPr>
                <w:rFonts w:ascii="Times New Roman" w:hAnsi="Times New Roman"/>
                <w:b/>
                <w:iCs/>
                <w:szCs w:val="21"/>
              </w:rPr>
            </w:pPr>
            <w:r>
              <w:rPr>
                <w:rFonts w:hint="eastAsia" w:ascii="Times New Roman" w:hAnsi="Times New Roman"/>
                <w:b/>
                <w:iCs/>
                <w:szCs w:val="21"/>
              </w:rPr>
              <w:t>工学</w:t>
            </w:r>
          </w:p>
        </w:tc>
        <w:tc>
          <w:tcPr>
            <w:tcW w:w="1004" w:type="dxa"/>
            <w:shd w:val="clear" w:color="auto" w:fill="B6DDE8"/>
            <w:vAlign w:val="center"/>
          </w:tcPr>
          <w:p>
            <w:pPr>
              <w:topLinePunct/>
              <w:jc w:val="center"/>
              <w:rPr>
                <w:rFonts w:ascii="Times New Roman" w:hAnsi="Times New Roman"/>
                <w:b/>
                <w:iCs/>
                <w:szCs w:val="21"/>
              </w:rPr>
            </w:pPr>
            <w:r>
              <w:rPr>
                <w:rFonts w:hint="eastAsia" w:ascii="Times New Roman" w:hAnsi="Times New Roman"/>
                <w:b/>
                <w:iCs/>
                <w:szCs w:val="21"/>
              </w:rPr>
              <w:t>管理学</w:t>
            </w:r>
          </w:p>
        </w:tc>
        <w:tc>
          <w:tcPr>
            <w:tcW w:w="1004" w:type="dxa"/>
            <w:shd w:val="clear" w:color="auto" w:fill="B6DDE8"/>
            <w:vAlign w:val="center"/>
          </w:tcPr>
          <w:p>
            <w:pPr>
              <w:topLinePunct/>
              <w:jc w:val="center"/>
              <w:rPr>
                <w:rFonts w:ascii="Times New Roman" w:hAnsi="Times New Roman"/>
                <w:b/>
                <w:iCs/>
                <w:szCs w:val="21"/>
              </w:rPr>
            </w:pPr>
            <w:r>
              <w:rPr>
                <w:rFonts w:hint="eastAsia" w:ascii="Times New Roman" w:hAnsi="Times New Roman"/>
                <w:b/>
                <w:iCs/>
                <w:szCs w:val="21"/>
              </w:rPr>
              <w:t>经济学</w:t>
            </w:r>
          </w:p>
        </w:tc>
        <w:tc>
          <w:tcPr>
            <w:tcW w:w="1004" w:type="dxa"/>
            <w:shd w:val="clear" w:color="auto" w:fill="B6DDE8"/>
            <w:vAlign w:val="center"/>
          </w:tcPr>
          <w:p>
            <w:pPr>
              <w:topLinePunct/>
              <w:jc w:val="center"/>
              <w:rPr>
                <w:rFonts w:ascii="Times New Roman" w:hAnsi="Times New Roman"/>
                <w:b/>
                <w:iCs/>
                <w:szCs w:val="21"/>
              </w:rPr>
            </w:pPr>
            <w:r>
              <w:rPr>
                <w:rFonts w:hint="eastAsia" w:ascii="Times New Roman" w:hAnsi="Times New Roman"/>
                <w:b/>
                <w:iCs/>
                <w:szCs w:val="21"/>
              </w:rPr>
              <w:t>法学</w:t>
            </w:r>
          </w:p>
        </w:tc>
        <w:tc>
          <w:tcPr>
            <w:tcW w:w="1004" w:type="dxa"/>
            <w:shd w:val="clear" w:color="auto" w:fill="B6DDE8"/>
            <w:vAlign w:val="center"/>
          </w:tcPr>
          <w:p>
            <w:pPr>
              <w:topLinePunct/>
              <w:jc w:val="center"/>
              <w:rPr>
                <w:rFonts w:ascii="Times New Roman" w:hAnsi="Times New Roman"/>
                <w:b/>
                <w:iCs/>
                <w:szCs w:val="21"/>
              </w:rPr>
            </w:pPr>
            <w:r>
              <w:rPr>
                <w:rFonts w:hint="eastAsia" w:ascii="Times New Roman" w:hAnsi="Times New Roman"/>
                <w:b/>
                <w:iCs/>
                <w:szCs w:val="21"/>
              </w:rPr>
              <w:t>文学</w:t>
            </w:r>
          </w:p>
        </w:tc>
        <w:tc>
          <w:tcPr>
            <w:tcW w:w="1009" w:type="dxa"/>
            <w:shd w:val="clear" w:color="auto" w:fill="B6DDE8"/>
            <w:vAlign w:val="center"/>
          </w:tcPr>
          <w:p>
            <w:pPr>
              <w:topLinePunct/>
              <w:jc w:val="center"/>
              <w:rPr>
                <w:rFonts w:ascii="Times New Roman" w:hAnsi="Times New Roman"/>
                <w:b/>
                <w:iCs/>
                <w:szCs w:val="21"/>
              </w:rPr>
            </w:pPr>
            <w:r>
              <w:rPr>
                <w:rFonts w:hint="eastAsia" w:ascii="Times New Roman" w:hAnsi="Times New Roman"/>
                <w:b/>
                <w:iCs/>
                <w:szCs w:val="21"/>
              </w:rPr>
              <w:t>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tcBorders>
              <w:bottom w:val="single" w:color="auto" w:sz="4" w:space="0"/>
            </w:tcBorders>
            <w:shd w:val="clear" w:color="auto" w:fill="auto"/>
            <w:vAlign w:val="center"/>
          </w:tcPr>
          <w:p>
            <w:pPr>
              <w:pStyle w:val="19"/>
              <w:widowControl/>
              <w:topLinePunct/>
              <w:spacing w:before="0" w:beforeAutospacing="0" w:after="0" w:afterAutospacing="0"/>
              <w:jc w:val="center"/>
              <w:rPr>
                <w:rFonts w:ascii="Times New Roman" w:hAnsi="Times New Roman" w:cs="Times New Roman"/>
                <w:bCs/>
                <w:iCs/>
                <w:sz w:val="21"/>
                <w:szCs w:val="21"/>
              </w:rPr>
            </w:pPr>
            <w:r>
              <w:rPr>
                <w:rFonts w:hint="eastAsia" w:ascii="Times New Roman" w:hAnsi="Times New Roman" w:cs="Times New Roman"/>
                <w:bCs/>
                <w:iCs/>
                <w:sz w:val="21"/>
                <w:szCs w:val="21"/>
              </w:rPr>
              <w:t>专业数量</w:t>
            </w:r>
          </w:p>
        </w:tc>
        <w:tc>
          <w:tcPr>
            <w:tcW w:w="1004" w:type="dxa"/>
            <w:tcBorders>
              <w:bottom w:val="single" w:color="auto" w:sz="4" w:space="0"/>
            </w:tcBorders>
            <w:shd w:val="clear" w:color="auto" w:fill="auto"/>
            <w:vAlign w:val="center"/>
          </w:tcPr>
          <w:p>
            <w:pPr>
              <w:pStyle w:val="19"/>
              <w:widowControl/>
              <w:topLinePunct/>
              <w:spacing w:before="0" w:beforeAutospacing="0" w:after="0" w:afterAutospacing="0"/>
              <w:jc w:val="center"/>
              <w:rPr>
                <w:rFonts w:ascii="Times New Roman" w:hAnsi="Times New Roman" w:cs="Times New Roman"/>
                <w:bCs/>
                <w:iCs/>
                <w:sz w:val="21"/>
                <w:szCs w:val="21"/>
              </w:rPr>
            </w:pPr>
            <w:r>
              <w:rPr>
                <w:rFonts w:hint="eastAsia" w:ascii="Times New Roman" w:hAnsi="Times New Roman" w:cs="Times New Roman"/>
                <w:bCs/>
                <w:iCs/>
                <w:sz w:val="21"/>
                <w:szCs w:val="21"/>
              </w:rPr>
              <w:t>14</w:t>
            </w:r>
          </w:p>
        </w:tc>
        <w:tc>
          <w:tcPr>
            <w:tcW w:w="1004" w:type="dxa"/>
            <w:tcBorders>
              <w:bottom w:val="single" w:color="auto" w:sz="4" w:space="0"/>
            </w:tcBorders>
            <w:shd w:val="clear" w:color="auto" w:fill="auto"/>
            <w:vAlign w:val="center"/>
          </w:tcPr>
          <w:p>
            <w:pPr>
              <w:pStyle w:val="19"/>
              <w:widowControl/>
              <w:topLinePunct/>
              <w:spacing w:before="0" w:beforeAutospacing="0" w:after="0" w:afterAutospacing="0"/>
              <w:jc w:val="center"/>
              <w:rPr>
                <w:rFonts w:ascii="Times New Roman" w:hAnsi="Times New Roman" w:cs="Times New Roman"/>
                <w:bCs/>
                <w:iCs/>
                <w:sz w:val="21"/>
                <w:szCs w:val="21"/>
              </w:rPr>
            </w:pPr>
            <w:r>
              <w:rPr>
                <w:rFonts w:hint="eastAsia" w:ascii="Times New Roman" w:hAnsi="Times New Roman" w:cs="Times New Roman"/>
                <w:bCs/>
                <w:iCs/>
                <w:sz w:val="21"/>
                <w:szCs w:val="21"/>
              </w:rPr>
              <w:t>7</w:t>
            </w:r>
          </w:p>
        </w:tc>
        <w:tc>
          <w:tcPr>
            <w:tcW w:w="1004" w:type="dxa"/>
            <w:tcBorders>
              <w:bottom w:val="single" w:color="auto" w:sz="4" w:space="0"/>
            </w:tcBorders>
            <w:shd w:val="clear" w:color="auto" w:fill="auto"/>
            <w:vAlign w:val="center"/>
          </w:tcPr>
          <w:p>
            <w:pPr>
              <w:pStyle w:val="19"/>
              <w:widowControl/>
              <w:topLinePunct/>
              <w:spacing w:before="0" w:beforeAutospacing="0" w:after="0" w:afterAutospacing="0"/>
              <w:jc w:val="center"/>
              <w:rPr>
                <w:rFonts w:ascii="Times New Roman" w:hAnsi="Times New Roman" w:cs="Times New Roman"/>
                <w:bCs/>
                <w:iCs/>
                <w:sz w:val="21"/>
                <w:szCs w:val="21"/>
              </w:rPr>
            </w:pPr>
            <w:r>
              <w:rPr>
                <w:rFonts w:hint="eastAsia" w:ascii="Times New Roman" w:hAnsi="Times New Roman" w:cs="Times New Roman"/>
                <w:bCs/>
                <w:iCs/>
                <w:sz w:val="21"/>
                <w:szCs w:val="21"/>
              </w:rPr>
              <w:t>29</w:t>
            </w:r>
          </w:p>
        </w:tc>
        <w:tc>
          <w:tcPr>
            <w:tcW w:w="1004" w:type="dxa"/>
            <w:tcBorders>
              <w:bottom w:val="single" w:color="auto" w:sz="4" w:space="0"/>
            </w:tcBorders>
            <w:shd w:val="clear" w:color="auto" w:fill="auto"/>
            <w:vAlign w:val="center"/>
          </w:tcPr>
          <w:p>
            <w:pPr>
              <w:pStyle w:val="19"/>
              <w:widowControl/>
              <w:topLinePunct/>
              <w:spacing w:before="0" w:beforeAutospacing="0" w:after="0" w:afterAutospacing="0"/>
              <w:jc w:val="center"/>
              <w:rPr>
                <w:rFonts w:ascii="Times New Roman" w:hAnsi="Times New Roman" w:cs="Times New Roman"/>
                <w:bCs/>
                <w:iCs/>
                <w:sz w:val="21"/>
                <w:szCs w:val="21"/>
              </w:rPr>
            </w:pPr>
            <w:r>
              <w:rPr>
                <w:rFonts w:hint="eastAsia" w:ascii="Times New Roman" w:hAnsi="Times New Roman" w:cs="Times New Roman"/>
                <w:bCs/>
                <w:iCs/>
                <w:sz w:val="21"/>
                <w:szCs w:val="21"/>
              </w:rPr>
              <w:t>6</w:t>
            </w:r>
          </w:p>
        </w:tc>
        <w:tc>
          <w:tcPr>
            <w:tcW w:w="1004" w:type="dxa"/>
            <w:tcBorders>
              <w:bottom w:val="single" w:color="auto" w:sz="4" w:space="0"/>
            </w:tcBorders>
            <w:shd w:val="clear" w:color="auto" w:fill="auto"/>
            <w:vAlign w:val="center"/>
          </w:tcPr>
          <w:p>
            <w:pPr>
              <w:pStyle w:val="19"/>
              <w:widowControl/>
              <w:topLinePunct/>
              <w:spacing w:before="0" w:beforeAutospacing="0" w:after="0" w:afterAutospacing="0"/>
              <w:jc w:val="center"/>
              <w:rPr>
                <w:rFonts w:ascii="Times New Roman" w:hAnsi="Times New Roman" w:cs="Times New Roman"/>
                <w:bCs/>
                <w:iCs/>
                <w:sz w:val="21"/>
                <w:szCs w:val="21"/>
              </w:rPr>
            </w:pPr>
            <w:r>
              <w:rPr>
                <w:rFonts w:hint="eastAsia" w:ascii="Times New Roman" w:hAnsi="Times New Roman" w:cs="Times New Roman"/>
                <w:bCs/>
                <w:iCs/>
                <w:sz w:val="21"/>
                <w:szCs w:val="21"/>
              </w:rPr>
              <w:t>4</w:t>
            </w:r>
          </w:p>
        </w:tc>
        <w:tc>
          <w:tcPr>
            <w:tcW w:w="1004" w:type="dxa"/>
            <w:tcBorders>
              <w:bottom w:val="single" w:color="auto" w:sz="4" w:space="0"/>
            </w:tcBorders>
            <w:shd w:val="clear" w:color="auto" w:fill="auto"/>
            <w:vAlign w:val="center"/>
          </w:tcPr>
          <w:p>
            <w:pPr>
              <w:pStyle w:val="19"/>
              <w:widowControl/>
              <w:topLinePunct/>
              <w:spacing w:before="0" w:beforeAutospacing="0" w:after="0" w:afterAutospacing="0"/>
              <w:jc w:val="center"/>
              <w:rPr>
                <w:rFonts w:ascii="Times New Roman" w:hAnsi="Times New Roman" w:cs="Times New Roman"/>
                <w:bCs/>
                <w:iCs/>
                <w:sz w:val="21"/>
                <w:szCs w:val="21"/>
              </w:rPr>
            </w:pPr>
            <w:r>
              <w:rPr>
                <w:rFonts w:hint="eastAsia" w:ascii="Times New Roman" w:hAnsi="Times New Roman" w:cs="Times New Roman"/>
                <w:bCs/>
                <w:iCs/>
                <w:sz w:val="21"/>
                <w:szCs w:val="21"/>
              </w:rPr>
              <w:t>3</w:t>
            </w:r>
          </w:p>
        </w:tc>
        <w:tc>
          <w:tcPr>
            <w:tcW w:w="1004" w:type="dxa"/>
            <w:tcBorders>
              <w:bottom w:val="single" w:color="auto" w:sz="4" w:space="0"/>
            </w:tcBorders>
            <w:shd w:val="clear" w:color="auto" w:fill="auto"/>
            <w:vAlign w:val="center"/>
          </w:tcPr>
          <w:p>
            <w:pPr>
              <w:pStyle w:val="19"/>
              <w:widowControl/>
              <w:topLinePunct/>
              <w:spacing w:before="0" w:beforeAutospacing="0" w:after="0" w:afterAutospacing="0"/>
              <w:jc w:val="center"/>
              <w:rPr>
                <w:rFonts w:ascii="Times New Roman" w:hAnsi="Times New Roman" w:cs="Times New Roman"/>
                <w:bCs/>
                <w:iCs/>
                <w:sz w:val="21"/>
                <w:szCs w:val="21"/>
              </w:rPr>
            </w:pPr>
            <w:r>
              <w:rPr>
                <w:rFonts w:hint="eastAsia" w:ascii="Times New Roman" w:hAnsi="Times New Roman" w:cs="Times New Roman"/>
                <w:bCs/>
                <w:iCs/>
                <w:sz w:val="21"/>
                <w:szCs w:val="21"/>
              </w:rPr>
              <w:t>1</w:t>
            </w:r>
          </w:p>
        </w:tc>
        <w:tc>
          <w:tcPr>
            <w:tcW w:w="1009" w:type="dxa"/>
            <w:tcBorders>
              <w:bottom w:val="single" w:color="auto" w:sz="4" w:space="0"/>
            </w:tcBorders>
            <w:shd w:val="clear" w:color="auto" w:fill="auto"/>
            <w:vAlign w:val="center"/>
          </w:tcPr>
          <w:p>
            <w:pPr>
              <w:pStyle w:val="19"/>
              <w:widowControl/>
              <w:topLinePunct/>
              <w:spacing w:before="0" w:beforeAutospacing="0" w:after="0" w:afterAutospacing="0"/>
              <w:jc w:val="center"/>
              <w:rPr>
                <w:rFonts w:ascii="Times New Roman" w:hAnsi="Times New Roman" w:cs="Times New Roman"/>
                <w:bCs/>
                <w:iCs/>
                <w:sz w:val="21"/>
                <w:szCs w:val="21"/>
              </w:rPr>
            </w:pPr>
            <w:r>
              <w:rPr>
                <w:rFonts w:hint="eastAsia" w:ascii="Times New Roman" w:hAnsi="Times New Roman" w:cs="Times New Roman"/>
                <w:bCs/>
                <w:i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9" w:type="dxa"/>
            <w:shd w:val="clear" w:color="auto" w:fill="DAEEF3"/>
            <w:vAlign w:val="center"/>
          </w:tcPr>
          <w:p>
            <w:pPr>
              <w:pStyle w:val="19"/>
              <w:widowControl/>
              <w:topLinePunct/>
              <w:spacing w:before="0" w:beforeAutospacing="0" w:after="0" w:afterAutospacing="0"/>
              <w:jc w:val="center"/>
              <w:rPr>
                <w:rFonts w:ascii="Times New Roman" w:hAnsi="Times New Roman" w:cs="Times New Roman"/>
                <w:bCs/>
                <w:iCs/>
                <w:sz w:val="21"/>
                <w:szCs w:val="21"/>
              </w:rPr>
            </w:pPr>
            <w:r>
              <w:rPr>
                <w:rFonts w:hint="eastAsia" w:ascii="Times New Roman" w:hAnsi="Times New Roman" w:cs="Times New Roman"/>
                <w:bCs/>
                <w:iCs/>
                <w:sz w:val="21"/>
                <w:szCs w:val="21"/>
              </w:rPr>
              <w:t>所占比例   （%）</w:t>
            </w:r>
          </w:p>
        </w:tc>
        <w:tc>
          <w:tcPr>
            <w:tcW w:w="1004" w:type="dxa"/>
            <w:shd w:val="clear" w:color="auto" w:fill="DAEEF3"/>
            <w:vAlign w:val="center"/>
          </w:tcPr>
          <w:p>
            <w:pPr>
              <w:pStyle w:val="19"/>
              <w:widowControl/>
              <w:topLinePunct/>
              <w:spacing w:before="0" w:beforeAutospacing="0" w:after="0" w:afterAutospacing="0"/>
              <w:jc w:val="center"/>
              <w:rPr>
                <w:rFonts w:ascii="Times New Roman" w:hAnsi="Times New Roman" w:cs="Times New Roman"/>
                <w:bCs/>
                <w:iCs/>
                <w:sz w:val="21"/>
                <w:szCs w:val="21"/>
              </w:rPr>
            </w:pPr>
            <w:r>
              <w:rPr>
                <w:rFonts w:hint="eastAsia" w:ascii="Times New Roman" w:hAnsi="Times New Roman" w:cs="Times New Roman"/>
                <w:bCs/>
                <w:iCs/>
                <w:sz w:val="21"/>
                <w:szCs w:val="21"/>
              </w:rPr>
              <w:t>21.54</w:t>
            </w:r>
          </w:p>
        </w:tc>
        <w:tc>
          <w:tcPr>
            <w:tcW w:w="1004" w:type="dxa"/>
            <w:shd w:val="clear" w:color="auto" w:fill="DAEEF3"/>
            <w:vAlign w:val="center"/>
          </w:tcPr>
          <w:p>
            <w:pPr>
              <w:pStyle w:val="19"/>
              <w:widowControl/>
              <w:topLinePunct/>
              <w:spacing w:before="0" w:beforeAutospacing="0" w:after="0" w:afterAutospacing="0"/>
              <w:jc w:val="center"/>
              <w:rPr>
                <w:rFonts w:ascii="Times New Roman" w:hAnsi="Times New Roman" w:cs="Times New Roman"/>
                <w:bCs/>
                <w:iCs/>
                <w:sz w:val="21"/>
                <w:szCs w:val="21"/>
              </w:rPr>
            </w:pPr>
            <w:r>
              <w:rPr>
                <w:rFonts w:hint="eastAsia" w:ascii="Times New Roman" w:hAnsi="Times New Roman" w:cs="Times New Roman"/>
                <w:bCs/>
                <w:iCs/>
                <w:sz w:val="21"/>
                <w:szCs w:val="21"/>
              </w:rPr>
              <w:t>10</w:t>
            </w:r>
            <w:r>
              <w:rPr>
                <w:rFonts w:ascii="Times New Roman" w:hAnsi="Times New Roman" w:cs="Times New Roman"/>
                <w:bCs/>
                <w:iCs/>
                <w:sz w:val="21"/>
                <w:szCs w:val="21"/>
              </w:rPr>
              <w:t>.</w:t>
            </w:r>
            <w:r>
              <w:rPr>
                <w:rFonts w:hint="eastAsia" w:ascii="Times New Roman" w:hAnsi="Times New Roman" w:cs="Times New Roman"/>
                <w:bCs/>
                <w:iCs/>
                <w:sz w:val="21"/>
                <w:szCs w:val="21"/>
              </w:rPr>
              <w:t>77</w:t>
            </w:r>
          </w:p>
        </w:tc>
        <w:tc>
          <w:tcPr>
            <w:tcW w:w="1004" w:type="dxa"/>
            <w:shd w:val="clear" w:color="auto" w:fill="DAEEF3"/>
            <w:vAlign w:val="center"/>
          </w:tcPr>
          <w:p>
            <w:pPr>
              <w:pStyle w:val="19"/>
              <w:widowControl/>
              <w:topLinePunct/>
              <w:spacing w:before="0" w:beforeAutospacing="0" w:after="0" w:afterAutospacing="0"/>
              <w:jc w:val="center"/>
              <w:rPr>
                <w:rFonts w:ascii="Times New Roman" w:hAnsi="Times New Roman" w:cs="Times New Roman"/>
                <w:bCs/>
                <w:iCs/>
                <w:sz w:val="21"/>
                <w:szCs w:val="21"/>
              </w:rPr>
            </w:pPr>
            <w:r>
              <w:rPr>
                <w:rFonts w:hint="eastAsia" w:ascii="Times New Roman" w:hAnsi="Times New Roman" w:cs="Times New Roman"/>
                <w:bCs/>
                <w:iCs/>
                <w:sz w:val="21"/>
                <w:szCs w:val="21"/>
              </w:rPr>
              <w:t>44.61</w:t>
            </w:r>
          </w:p>
        </w:tc>
        <w:tc>
          <w:tcPr>
            <w:tcW w:w="1004" w:type="dxa"/>
            <w:shd w:val="clear" w:color="auto" w:fill="DAEEF3"/>
            <w:vAlign w:val="center"/>
          </w:tcPr>
          <w:p>
            <w:pPr>
              <w:pStyle w:val="19"/>
              <w:widowControl/>
              <w:topLinePunct/>
              <w:spacing w:before="0" w:beforeAutospacing="0" w:after="0" w:afterAutospacing="0"/>
              <w:jc w:val="center"/>
              <w:rPr>
                <w:rFonts w:ascii="Times New Roman" w:hAnsi="Times New Roman" w:cs="Times New Roman"/>
                <w:bCs/>
                <w:iCs/>
                <w:sz w:val="21"/>
                <w:szCs w:val="21"/>
              </w:rPr>
            </w:pPr>
            <w:r>
              <w:rPr>
                <w:rFonts w:hint="eastAsia" w:ascii="Times New Roman" w:hAnsi="Times New Roman" w:cs="Times New Roman"/>
                <w:bCs/>
                <w:iCs/>
                <w:sz w:val="21"/>
                <w:szCs w:val="21"/>
              </w:rPr>
              <w:t>9.23</w:t>
            </w:r>
          </w:p>
        </w:tc>
        <w:tc>
          <w:tcPr>
            <w:tcW w:w="1004" w:type="dxa"/>
            <w:shd w:val="clear" w:color="auto" w:fill="DAEEF3"/>
            <w:vAlign w:val="center"/>
          </w:tcPr>
          <w:p>
            <w:pPr>
              <w:pStyle w:val="19"/>
              <w:widowControl/>
              <w:topLinePunct/>
              <w:spacing w:before="0" w:beforeAutospacing="0" w:after="0" w:afterAutospacing="0"/>
              <w:jc w:val="center"/>
              <w:rPr>
                <w:rFonts w:ascii="Times New Roman" w:hAnsi="Times New Roman" w:cs="Times New Roman"/>
                <w:bCs/>
                <w:iCs/>
                <w:sz w:val="21"/>
                <w:szCs w:val="21"/>
              </w:rPr>
            </w:pPr>
            <w:r>
              <w:rPr>
                <w:rFonts w:hint="eastAsia" w:ascii="Times New Roman" w:hAnsi="Times New Roman" w:cs="Times New Roman"/>
                <w:bCs/>
                <w:iCs/>
                <w:sz w:val="21"/>
                <w:szCs w:val="21"/>
              </w:rPr>
              <w:t>6.15</w:t>
            </w:r>
          </w:p>
        </w:tc>
        <w:tc>
          <w:tcPr>
            <w:tcW w:w="1004" w:type="dxa"/>
            <w:shd w:val="clear" w:color="auto" w:fill="DAEEF3"/>
            <w:vAlign w:val="center"/>
          </w:tcPr>
          <w:p>
            <w:pPr>
              <w:pStyle w:val="19"/>
              <w:widowControl/>
              <w:topLinePunct/>
              <w:spacing w:before="0" w:beforeAutospacing="0" w:after="0" w:afterAutospacing="0"/>
              <w:jc w:val="center"/>
              <w:rPr>
                <w:rFonts w:ascii="Times New Roman" w:hAnsi="Times New Roman" w:cs="Times New Roman"/>
                <w:bCs/>
                <w:iCs/>
                <w:sz w:val="21"/>
                <w:szCs w:val="21"/>
              </w:rPr>
            </w:pPr>
            <w:r>
              <w:rPr>
                <w:rFonts w:hint="eastAsia" w:ascii="Times New Roman" w:hAnsi="Times New Roman" w:cs="Times New Roman"/>
                <w:bCs/>
                <w:iCs/>
                <w:sz w:val="21"/>
                <w:szCs w:val="21"/>
              </w:rPr>
              <w:t>4.62</w:t>
            </w:r>
          </w:p>
        </w:tc>
        <w:tc>
          <w:tcPr>
            <w:tcW w:w="1004" w:type="dxa"/>
            <w:shd w:val="clear" w:color="auto" w:fill="DAEEF3"/>
            <w:vAlign w:val="center"/>
          </w:tcPr>
          <w:p>
            <w:pPr>
              <w:pStyle w:val="19"/>
              <w:widowControl/>
              <w:topLinePunct/>
              <w:spacing w:before="0" w:beforeAutospacing="0" w:after="0" w:afterAutospacing="0"/>
              <w:jc w:val="center"/>
              <w:rPr>
                <w:rFonts w:ascii="Times New Roman" w:hAnsi="Times New Roman" w:cs="Times New Roman"/>
                <w:bCs/>
                <w:iCs/>
                <w:sz w:val="21"/>
                <w:szCs w:val="21"/>
              </w:rPr>
            </w:pPr>
            <w:r>
              <w:rPr>
                <w:rFonts w:hint="eastAsia" w:ascii="Times New Roman" w:hAnsi="Times New Roman" w:cs="Times New Roman"/>
                <w:bCs/>
                <w:iCs/>
                <w:sz w:val="21"/>
                <w:szCs w:val="21"/>
              </w:rPr>
              <w:t>1.54</w:t>
            </w:r>
          </w:p>
        </w:tc>
        <w:tc>
          <w:tcPr>
            <w:tcW w:w="1009" w:type="dxa"/>
            <w:shd w:val="clear" w:color="auto" w:fill="DAEEF3"/>
            <w:vAlign w:val="center"/>
          </w:tcPr>
          <w:p>
            <w:pPr>
              <w:pStyle w:val="19"/>
              <w:widowControl/>
              <w:topLinePunct/>
              <w:spacing w:before="0" w:beforeAutospacing="0" w:after="0" w:afterAutospacing="0"/>
              <w:jc w:val="center"/>
              <w:rPr>
                <w:rFonts w:ascii="Times New Roman" w:hAnsi="Times New Roman" w:cs="Times New Roman"/>
                <w:bCs/>
                <w:iCs/>
                <w:sz w:val="21"/>
                <w:szCs w:val="21"/>
              </w:rPr>
            </w:pPr>
            <w:r>
              <w:rPr>
                <w:rFonts w:hint="eastAsia" w:ascii="Times New Roman" w:hAnsi="Times New Roman" w:cs="Times New Roman"/>
                <w:bCs/>
                <w:iCs/>
                <w:sz w:val="21"/>
                <w:szCs w:val="21"/>
              </w:rPr>
              <w:t>1.54</w:t>
            </w:r>
          </w:p>
        </w:tc>
      </w:tr>
    </w:tbl>
    <w:p>
      <w:bookmarkStart w:id="15" w:name="_Toc469292158"/>
      <w:bookmarkStart w:id="16" w:name="_Toc467573063"/>
      <w:bookmarkStart w:id="17" w:name="_Toc469753586"/>
      <w:bookmarkStart w:id="18" w:name="_Toc469554256"/>
    </w:p>
    <w:p>
      <w:pPr>
        <w:pStyle w:val="3"/>
      </w:pPr>
      <w:r>
        <w:t>3.</w:t>
      </w:r>
      <w:bookmarkEnd w:id="15"/>
      <w:bookmarkEnd w:id="16"/>
      <w:r>
        <w:t>学生规模</w:t>
      </w:r>
      <w:bookmarkEnd w:id="17"/>
      <w:bookmarkEnd w:id="18"/>
    </w:p>
    <w:p>
      <w:pPr>
        <w:pStyle w:val="19"/>
        <w:widowControl/>
        <w:topLinePunct/>
        <w:spacing w:before="0" w:beforeAutospacing="0" w:after="0" w:afterAutospacing="0" w:line="360" w:lineRule="auto"/>
        <w:ind w:firstLine="480" w:firstLineChars="200"/>
        <w:rPr>
          <w:rFonts w:ascii="Times New Roman" w:hAnsi="Times New Roman" w:cs="Times New Roman"/>
          <w:bCs/>
          <w:szCs w:val="21"/>
        </w:rPr>
      </w:pPr>
      <w:r>
        <w:rPr>
          <w:rFonts w:ascii="Times New Roman" w:hAnsi="Times New Roman" w:cs="Times New Roman"/>
          <w:kern w:val="0"/>
        </w:rPr>
        <w:t>学校有全日制在校生29,127人，其中本科生21,521人</w:t>
      </w:r>
      <w:r>
        <w:rPr>
          <w:rFonts w:hint="eastAsia" w:ascii="Times New Roman" w:hAnsi="Times New Roman" w:cs="Times New Roman"/>
          <w:kern w:val="0"/>
        </w:rPr>
        <w:t>、</w:t>
      </w:r>
      <w:r>
        <w:rPr>
          <w:rFonts w:ascii="Times New Roman" w:hAnsi="Times New Roman" w:cs="Times New Roman"/>
          <w:kern w:val="0"/>
        </w:rPr>
        <w:t>硕士研究生5,604人</w:t>
      </w:r>
      <w:r>
        <w:rPr>
          <w:rFonts w:hint="eastAsia" w:ascii="Times New Roman" w:hAnsi="Times New Roman" w:cs="Times New Roman"/>
          <w:kern w:val="0"/>
        </w:rPr>
        <w:t>、</w:t>
      </w:r>
      <w:r>
        <w:rPr>
          <w:rFonts w:ascii="Times New Roman" w:hAnsi="Times New Roman" w:cs="Times New Roman"/>
          <w:kern w:val="0"/>
        </w:rPr>
        <w:t>博士研究生1,806人</w:t>
      </w:r>
      <w:r>
        <w:rPr>
          <w:rFonts w:hint="eastAsia" w:ascii="Times New Roman" w:hAnsi="Times New Roman" w:cs="Times New Roman"/>
          <w:kern w:val="0"/>
        </w:rPr>
        <w:t>和</w:t>
      </w:r>
      <w:r>
        <w:rPr>
          <w:rFonts w:ascii="Times New Roman" w:hAnsi="Times New Roman" w:cs="Times New Roman"/>
          <w:kern w:val="0"/>
        </w:rPr>
        <w:t>留学生196人，</w:t>
      </w:r>
      <w:r>
        <w:rPr>
          <w:rFonts w:hint="eastAsia" w:ascii="Times New Roman" w:hAnsi="Times New Roman" w:cs="Times New Roman"/>
          <w:kern w:val="0"/>
        </w:rPr>
        <w:t>分别</w:t>
      </w:r>
      <w:r>
        <w:rPr>
          <w:rFonts w:ascii="Times New Roman" w:hAnsi="Times New Roman" w:cs="Times New Roman"/>
          <w:kern w:val="0"/>
        </w:rPr>
        <w:t>占全日制在校生总数的73.89%</w:t>
      </w:r>
      <w:r>
        <w:rPr>
          <w:rFonts w:hint="eastAsia" w:ascii="Times New Roman" w:hAnsi="Times New Roman" w:cs="Times New Roman"/>
          <w:kern w:val="0"/>
        </w:rPr>
        <w:t>、</w:t>
      </w:r>
      <w:r>
        <w:rPr>
          <w:rFonts w:ascii="Times New Roman" w:hAnsi="Times New Roman" w:cs="Times New Roman"/>
          <w:kern w:val="0"/>
        </w:rPr>
        <w:t>19.24%</w:t>
      </w:r>
      <w:r>
        <w:rPr>
          <w:rFonts w:hint="eastAsia" w:ascii="Times New Roman" w:hAnsi="Times New Roman" w:cs="Times New Roman"/>
          <w:kern w:val="0"/>
        </w:rPr>
        <w:t>、</w:t>
      </w:r>
      <w:r>
        <w:rPr>
          <w:rFonts w:ascii="Times New Roman" w:hAnsi="Times New Roman" w:cs="Times New Roman"/>
          <w:kern w:val="0"/>
        </w:rPr>
        <w:t>6.20%</w:t>
      </w:r>
      <w:r>
        <w:rPr>
          <w:rFonts w:hint="eastAsia" w:ascii="Times New Roman" w:hAnsi="Times New Roman" w:cs="Times New Roman"/>
          <w:kern w:val="0"/>
        </w:rPr>
        <w:t>和</w:t>
      </w:r>
      <w:r>
        <w:rPr>
          <w:rFonts w:ascii="Times New Roman" w:hAnsi="Times New Roman" w:cs="Times New Roman"/>
          <w:kern w:val="0"/>
        </w:rPr>
        <w:t>0.67%</w:t>
      </w:r>
      <w:r>
        <w:rPr>
          <w:rFonts w:hint="eastAsia" w:ascii="Times New Roman" w:hAnsi="Times New Roman" w:cs="Times New Roman"/>
          <w:kern w:val="0"/>
        </w:rPr>
        <w:t>，</w:t>
      </w:r>
      <w:r>
        <w:rPr>
          <w:rFonts w:ascii="Times New Roman" w:hAnsi="Times New Roman" w:cs="Times New Roman"/>
          <w:kern w:val="0"/>
        </w:rPr>
        <w:t>全日制在校生占全校折合在校生数的</w:t>
      </w:r>
      <w:r>
        <w:rPr>
          <w:rFonts w:hint="eastAsia" w:ascii="Times New Roman" w:hAnsi="Times New Roman" w:cs="Times New Roman"/>
          <w:kern w:val="0"/>
        </w:rPr>
        <w:t>97.52</w:t>
      </w:r>
      <w:r>
        <w:rPr>
          <w:rFonts w:ascii="Times New Roman" w:hAnsi="Times New Roman" w:cs="Times New Roman"/>
          <w:kern w:val="0"/>
        </w:rPr>
        <w:t>%。</w:t>
      </w:r>
      <w:r>
        <w:rPr>
          <w:rFonts w:hint="eastAsia" w:ascii="Times New Roman" w:hAnsi="Times New Roman" w:cs="Times New Roman"/>
          <w:kern w:val="0"/>
        </w:rPr>
        <w:t>非</w:t>
      </w:r>
      <w:r>
        <w:rPr>
          <w:rFonts w:ascii="Times New Roman" w:hAnsi="Times New Roman" w:cs="Times New Roman"/>
          <w:kern w:val="0"/>
        </w:rPr>
        <w:t>全日制</w:t>
      </w:r>
      <w:r>
        <w:rPr>
          <w:rFonts w:hint="eastAsia" w:ascii="Times New Roman" w:hAnsi="Times New Roman" w:cs="Times New Roman"/>
          <w:kern w:val="0"/>
        </w:rPr>
        <w:t>成人教育</w:t>
      </w:r>
      <w:r>
        <w:rPr>
          <w:rFonts w:ascii="Times New Roman" w:hAnsi="Times New Roman" w:cs="Times New Roman"/>
          <w:kern w:val="0"/>
        </w:rPr>
        <w:t>学生</w:t>
      </w:r>
      <w:r>
        <w:rPr>
          <w:rFonts w:hint="eastAsia" w:ascii="Times New Roman" w:hAnsi="Times New Roman" w:cs="Times New Roman"/>
          <w:kern w:val="0"/>
        </w:rPr>
        <w:t>866</w:t>
      </w:r>
      <w:r>
        <w:rPr>
          <w:rFonts w:ascii="Times New Roman" w:hAnsi="Times New Roman" w:cs="Times New Roman"/>
          <w:kern w:val="0"/>
        </w:rPr>
        <w:t>8</w:t>
      </w:r>
      <w:r>
        <w:rPr>
          <w:rFonts w:hint="eastAsia" w:ascii="Times New Roman" w:hAnsi="Times New Roman" w:cs="Times New Roman"/>
          <w:kern w:val="0"/>
        </w:rPr>
        <w:t>人</w:t>
      </w:r>
      <w:r>
        <w:rPr>
          <w:rFonts w:ascii="Times New Roman" w:hAnsi="Times New Roman" w:cs="Times New Roman"/>
          <w:kern w:val="0"/>
        </w:rPr>
        <w:t>，占全校折合</w:t>
      </w:r>
      <w:r>
        <w:rPr>
          <w:rFonts w:hint="eastAsia" w:ascii="Times New Roman" w:hAnsi="Times New Roman" w:cs="Times New Roman"/>
          <w:kern w:val="0"/>
        </w:rPr>
        <w:t>在</w:t>
      </w:r>
      <w:r>
        <w:rPr>
          <w:rFonts w:ascii="Times New Roman" w:hAnsi="Times New Roman" w:cs="Times New Roman"/>
          <w:kern w:val="0"/>
        </w:rPr>
        <w:t>校生</w:t>
      </w:r>
      <w:r>
        <w:rPr>
          <w:rFonts w:hint="eastAsia" w:ascii="Times New Roman" w:hAnsi="Times New Roman" w:cs="Times New Roman"/>
          <w:kern w:val="0"/>
        </w:rPr>
        <w:t>数</w:t>
      </w:r>
      <w:r>
        <w:rPr>
          <w:rFonts w:ascii="Times New Roman" w:hAnsi="Times New Roman" w:cs="Times New Roman"/>
          <w:kern w:val="0"/>
        </w:rPr>
        <w:t>的</w:t>
      </w:r>
      <w:r>
        <w:rPr>
          <w:rFonts w:hint="eastAsia" w:ascii="Times New Roman" w:hAnsi="Times New Roman" w:cs="Times New Roman"/>
          <w:kern w:val="0"/>
        </w:rPr>
        <w:t>2.48</w:t>
      </w:r>
      <w:r>
        <w:rPr>
          <w:rFonts w:ascii="Times New Roman" w:hAnsi="Times New Roman" w:cs="Times New Roman"/>
          <w:kern w:val="0"/>
        </w:rPr>
        <w:t>%。</w:t>
      </w:r>
    </w:p>
    <w:p>
      <w:pPr>
        <w:pStyle w:val="19"/>
        <w:widowControl/>
        <w:topLinePunct/>
        <w:spacing w:before="0" w:beforeAutospacing="0" w:after="0" w:afterAutospacing="0" w:line="400" w:lineRule="exact"/>
        <w:jc w:val="center"/>
        <w:rPr>
          <w:rFonts w:hAnsi="宋体" w:cs="Times New Roman"/>
          <w:kern w:val="0"/>
          <w:sz w:val="21"/>
          <w:szCs w:val="21"/>
        </w:rPr>
      </w:pPr>
    </w:p>
    <w:p>
      <w:pPr>
        <w:widowControl/>
        <w:jc w:val="left"/>
        <w:rPr>
          <w:rFonts w:ascii="宋体" w:hAnsi="宋体"/>
          <w:kern w:val="0"/>
          <w:szCs w:val="21"/>
        </w:rPr>
      </w:pPr>
      <w:r>
        <w:rPr>
          <w:rFonts w:ascii="宋体" w:hAnsi="宋体"/>
          <w:kern w:val="0"/>
          <w:szCs w:val="21"/>
        </w:rPr>
        <w:br w:type="page"/>
      </w:r>
    </w:p>
    <w:p>
      <w:pPr>
        <w:pStyle w:val="19"/>
        <w:widowControl/>
        <w:topLinePunct/>
        <w:spacing w:before="0" w:beforeAutospacing="0" w:after="0" w:afterAutospacing="0" w:line="400" w:lineRule="exact"/>
        <w:jc w:val="center"/>
        <w:rPr>
          <w:rFonts w:hAnsi="宋体" w:cs="Times New Roman"/>
          <w:kern w:val="0"/>
          <w:sz w:val="21"/>
          <w:szCs w:val="21"/>
        </w:rPr>
      </w:pPr>
      <w:r>
        <w:rPr>
          <w:rFonts w:hAnsi="宋体" w:cs="Times New Roman"/>
          <w:kern w:val="0"/>
          <w:sz w:val="21"/>
          <w:szCs w:val="21"/>
        </w:rPr>
        <w:t xml:space="preserve">表1-2  </w:t>
      </w:r>
      <w:r>
        <w:rPr>
          <w:rFonts w:hint="eastAsia" w:hAnsi="宋体" w:cs="Times New Roman"/>
          <w:kern w:val="0"/>
          <w:sz w:val="21"/>
          <w:szCs w:val="21"/>
        </w:rPr>
        <w:t>各类</w:t>
      </w:r>
      <w:r>
        <w:rPr>
          <w:rFonts w:hAnsi="宋体" w:cs="Times New Roman"/>
          <w:kern w:val="0"/>
          <w:sz w:val="21"/>
          <w:szCs w:val="21"/>
        </w:rPr>
        <w:t>学生</w:t>
      </w:r>
      <w:r>
        <w:rPr>
          <w:rFonts w:hint="eastAsia" w:hAnsi="宋体" w:cs="Times New Roman"/>
          <w:kern w:val="0"/>
          <w:sz w:val="21"/>
          <w:szCs w:val="21"/>
        </w:rPr>
        <w:t>人</w:t>
      </w:r>
      <w:r>
        <w:rPr>
          <w:rFonts w:hAnsi="宋体" w:cs="Times New Roman"/>
          <w:kern w:val="0"/>
          <w:sz w:val="21"/>
          <w:szCs w:val="21"/>
        </w:rPr>
        <w:t>数</w:t>
      </w:r>
      <w:r>
        <w:rPr>
          <w:rFonts w:hint="eastAsia" w:hAnsi="宋体" w:cs="Times New Roman"/>
          <w:kern w:val="0"/>
          <w:sz w:val="21"/>
          <w:szCs w:val="21"/>
        </w:rPr>
        <w:t>及</w:t>
      </w:r>
      <w:r>
        <w:rPr>
          <w:rFonts w:hAnsi="宋体" w:cs="Times New Roman"/>
          <w:kern w:val="0"/>
          <w:sz w:val="21"/>
          <w:szCs w:val="21"/>
        </w:rPr>
        <w:t>占比</w:t>
      </w:r>
    </w:p>
    <w:tbl>
      <w:tblPr>
        <w:tblStyle w:val="2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418"/>
        <w:gridCol w:w="1211"/>
        <w:gridCol w:w="1857"/>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shd w:val="clear" w:color="auto" w:fill="FABF8F"/>
            <w:vAlign w:val="center"/>
          </w:tcPr>
          <w:p>
            <w:pPr>
              <w:topLinePunct/>
              <w:jc w:val="center"/>
              <w:rPr>
                <w:rFonts w:ascii="Times New Roman" w:hAnsi="Times New Roman"/>
                <w:b/>
                <w:iCs/>
                <w:szCs w:val="21"/>
              </w:rPr>
            </w:pPr>
            <w:r>
              <w:rPr>
                <w:rFonts w:ascii="Times New Roman" w:hAnsi="Times New Roman"/>
                <w:b/>
                <w:iCs/>
                <w:szCs w:val="21"/>
              </w:rPr>
              <w:t>类</w:t>
            </w:r>
            <w:r>
              <w:rPr>
                <w:rFonts w:hint="eastAsia" w:ascii="Times New Roman" w:hAnsi="Times New Roman"/>
                <w:b/>
                <w:iCs/>
                <w:szCs w:val="21"/>
              </w:rPr>
              <w:t xml:space="preserve">  </w:t>
            </w:r>
            <w:r>
              <w:rPr>
                <w:rFonts w:ascii="Times New Roman" w:hAnsi="Times New Roman"/>
                <w:b/>
                <w:iCs/>
                <w:szCs w:val="21"/>
              </w:rPr>
              <w:t>别</w:t>
            </w:r>
          </w:p>
        </w:tc>
        <w:tc>
          <w:tcPr>
            <w:tcW w:w="1418" w:type="dxa"/>
            <w:shd w:val="clear" w:color="auto" w:fill="FABF8F"/>
            <w:vAlign w:val="center"/>
          </w:tcPr>
          <w:p>
            <w:pPr>
              <w:topLinePunct/>
              <w:jc w:val="center"/>
              <w:rPr>
                <w:rFonts w:ascii="Times New Roman" w:hAnsi="Times New Roman"/>
                <w:b/>
                <w:iCs/>
                <w:szCs w:val="21"/>
              </w:rPr>
            </w:pPr>
            <w:r>
              <w:rPr>
                <w:rFonts w:hint="eastAsia" w:ascii="Times New Roman" w:hAnsi="Times New Roman"/>
                <w:b/>
                <w:iCs/>
                <w:szCs w:val="21"/>
              </w:rPr>
              <w:t>实际</w:t>
            </w:r>
            <w:r>
              <w:rPr>
                <w:rFonts w:ascii="Times New Roman" w:hAnsi="Times New Roman"/>
                <w:b/>
                <w:iCs/>
                <w:szCs w:val="21"/>
              </w:rPr>
              <w:t>人数</w:t>
            </w:r>
          </w:p>
        </w:tc>
        <w:tc>
          <w:tcPr>
            <w:tcW w:w="1211" w:type="dxa"/>
            <w:shd w:val="clear" w:color="auto" w:fill="FABF8F"/>
            <w:vAlign w:val="center"/>
          </w:tcPr>
          <w:p>
            <w:pPr>
              <w:topLinePunct/>
              <w:jc w:val="center"/>
              <w:rPr>
                <w:rFonts w:ascii="Times New Roman" w:hAnsi="Times New Roman"/>
                <w:b/>
                <w:iCs/>
                <w:szCs w:val="21"/>
              </w:rPr>
            </w:pPr>
            <w:r>
              <w:rPr>
                <w:rFonts w:ascii="Times New Roman" w:hAnsi="Times New Roman"/>
                <w:b/>
                <w:iCs/>
                <w:szCs w:val="21"/>
              </w:rPr>
              <w:t>折合</w:t>
            </w:r>
            <w:r>
              <w:rPr>
                <w:rFonts w:hint="eastAsia" w:ascii="Times New Roman" w:hAnsi="Times New Roman"/>
                <w:b/>
                <w:iCs/>
                <w:szCs w:val="21"/>
              </w:rPr>
              <w:t>人</w:t>
            </w:r>
            <w:r>
              <w:rPr>
                <w:rFonts w:ascii="Times New Roman" w:hAnsi="Times New Roman"/>
                <w:b/>
                <w:iCs/>
                <w:szCs w:val="21"/>
              </w:rPr>
              <w:t>数</w:t>
            </w:r>
          </w:p>
        </w:tc>
        <w:tc>
          <w:tcPr>
            <w:tcW w:w="1857" w:type="dxa"/>
            <w:shd w:val="clear" w:color="auto" w:fill="FABF8F"/>
            <w:vAlign w:val="center"/>
          </w:tcPr>
          <w:p>
            <w:pPr>
              <w:topLinePunct/>
              <w:jc w:val="center"/>
              <w:rPr>
                <w:rFonts w:ascii="Times New Roman" w:hAnsi="Times New Roman"/>
                <w:b/>
                <w:iCs/>
                <w:szCs w:val="21"/>
              </w:rPr>
            </w:pPr>
            <w:r>
              <w:rPr>
                <w:rFonts w:hint="eastAsia" w:ascii="Times New Roman" w:hAnsi="Times New Roman"/>
                <w:b/>
                <w:iCs/>
                <w:szCs w:val="21"/>
              </w:rPr>
              <w:t>所占</w:t>
            </w:r>
            <w:r>
              <w:rPr>
                <w:rFonts w:ascii="Times New Roman" w:hAnsi="Times New Roman"/>
                <w:b/>
                <w:iCs/>
                <w:szCs w:val="21"/>
              </w:rPr>
              <w:t>比例</w:t>
            </w:r>
            <w:r>
              <w:rPr>
                <w:rFonts w:hint="eastAsia" w:ascii="Times New Roman" w:hAnsi="Times New Roman"/>
                <w:b/>
                <w:iCs/>
                <w:szCs w:val="21"/>
              </w:rPr>
              <w:t>%</w:t>
            </w:r>
          </w:p>
          <w:p>
            <w:pPr>
              <w:topLinePunct/>
              <w:jc w:val="center"/>
              <w:rPr>
                <w:rFonts w:ascii="Times New Roman" w:hAnsi="Times New Roman"/>
                <w:b/>
                <w:iCs/>
                <w:szCs w:val="21"/>
              </w:rPr>
            </w:pPr>
            <w:r>
              <w:rPr>
                <w:rFonts w:ascii="Times New Roman" w:hAnsi="Times New Roman"/>
                <w:b/>
                <w:iCs/>
                <w:szCs w:val="21"/>
              </w:rPr>
              <w:t>（</w:t>
            </w:r>
            <w:r>
              <w:rPr>
                <w:rFonts w:hint="eastAsia" w:ascii="Times New Roman" w:hAnsi="Times New Roman"/>
                <w:b/>
                <w:iCs/>
                <w:szCs w:val="21"/>
              </w:rPr>
              <w:t>占全日制在</w:t>
            </w:r>
            <w:r>
              <w:rPr>
                <w:rFonts w:ascii="Times New Roman" w:hAnsi="Times New Roman"/>
                <w:b/>
                <w:iCs/>
                <w:szCs w:val="21"/>
              </w:rPr>
              <w:t>校生实际</w:t>
            </w:r>
            <w:r>
              <w:rPr>
                <w:rFonts w:hint="eastAsia" w:ascii="Times New Roman" w:hAnsi="Times New Roman"/>
                <w:b/>
                <w:iCs/>
                <w:szCs w:val="21"/>
              </w:rPr>
              <w:t>人</w:t>
            </w:r>
            <w:r>
              <w:rPr>
                <w:rFonts w:ascii="Times New Roman" w:hAnsi="Times New Roman"/>
                <w:b/>
                <w:iCs/>
                <w:szCs w:val="21"/>
              </w:rPr>
              <w:t>数）</w:t>
            </w:r>
          </w:p>
        </w:tc>
        <w:tc>
          <w:tcPr>
            <w:tcW w:w="1857" w:type="dxa"/>
            <w:shd w:val="clear" w:color="auto" w:fill="FABF8F"/>
            <w:vAlign w:val="center"/>
          </w:tcPr>
          <w:p>
            <w:pPr>
              <w:topLinePunct/>
              <w:jc w:val="center"/>
              <w:rPr>
                <w:rFonts w:ascii="Times New Roman" w:hAnsi="Times New Roman"/>
                <w:b/>
                <w:iCs/>
                <w:szCs w:val="21"/>
              </w:rPr>
            </w:pPr>
            <w:r>
              <w:rPr>
                <w:rFonts w:hint="eastAsia" w:ascii="Times New Roman" w:hAnsi="Times New Roman"/>
                <w:b/>
                <w:iCs/>
                <w:szCs w:val="21"/>
              </w:rPr>
              <w:t>所占</w:t>
            </w:r>
            <w:r>
              <w:rPr>
                <w:rFonts w:ascii="Times New Roman" w:hAnsi="Times New Roman"/>
                <w:b/>
                <w:iCs/>
                <w:szCs w:val="21"/>
              </w:rPr>
              <w:t>比例</w:t>
            </w:r>
            <w:r>
              <w:rPr>
                <w:rFonts w:hint="eastAsia" w:ascii="Times New Roman" w:hAnsi="Times New Roman"/>
                <w:b/>
                <w:iCs/>
                <w:szCs w:val="21"/>
              </w:rPr>
              <w:t>%</w:t>
            </w:r>
          </w:p>
          <w:p>
            <w:pPr>
              <w:topLinePunct/>
              <w:jc w:val="center"/>
              <w:rPr>
                <w:rFonts w:ascii="Times New Roman" w:hAnsi="Times New Roman"/>
                <w:b/>
                <w:iCs/>
                <w:szCs w:val="21"/>
              </w:rPr>
            </w:pPr>
            <w:r>
              <w:rPr>
                <w:rFonts w:ascii="Times New Roman" w:hAnsi="Times New Roman"/>
                <w:b/>
                <w:iCs/>
                <w:szCs w:val="21"/>
              </w:rPr>
              <w:t>（</w:t>
            </w:r>
            <w:r>
              <w:rPr>
                <w:rFonts w:hint="eastAsia" w:ascii="Times New Roman" w:hAnsi="Times New Roman"/>
                <w:b/>
                <w:iCs/>
                <w:szCs w:val="21"/>
              </w:rPr>
              <w:t>占</w:t>
            </w:r>
            <w:r>
              <w:rPr>
                <w:rFonts w:ascii="Times New Roman" w:hAnsi="Times New Roman"/>
                <w:b/>
                <w:iCs/>
                <w:szCs w:val="21"/>
              </w:rPr>
              <w:t>折合</w:t>
            </w:r>
            <w:r>
              <w:rPr>
                <w:rFonts w:hint="eastAsia" w:ascii="Times New Roman" w:hAnsi="Times New Roman"/>
                <w:b/>
                <w:iCs/>
                <w:szCs w:val="21"/>
              </w:rPr>
              <w:t>人</w:t>
            </w:r>
            <w:r>
              <w:rPr>
                <w:rFonts w:ascii="Times New Roman" w:hAnsi="Times New Roman"/>
                <w:b/>
                <w:iCs/>
                <w:szCs w:val="21"/>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3" w:type="dxa"/>
            <w:vAlign w:val="center"/>
          </w:tcPr>
          <w:p>
            <w:pPr>
              <w:topLinePunct/>
              <w:jc w:val="center"/>
              <w:rPr>
                <w:rFonts w:ascii="Times New Roman" w:hAnsi="Times New Roman"/>
                <w:bCs/>
                <w:iCs/>
                <w:szCs w:val="21"/>
              </w:rPr>
            </w:pPr>
            <w:r>
              <w:rPr>
                <w:rFonts w:ascii="Times New Roman" w:hAnsi="Times New Roman"/>
                <w:bCs/>
                <w:iCs/>
                <w:szCs w:val="21"/>
              </w:rPr>
              <w:t xml:space="preserve">普通本科生 </w:t>
            </w:r>
            <w:r>
              <w:rPr>
                <w:rFonts w:ascii="Times New Roman" w:hAnsi="Times New Roman"/>
                <w:bCs/>
                <w:szCs w:val="21"/>
              </w:rPr>
              <w:t>（全日制）</w:t>
            </w:r>
          </w:p>
        </w:tc>
        <w:tc>
          <w:tcPr>
            <w:tcW w:w="1418" w:type="dxa"/>
            <w:vAlign w:val="center"/>
          </w:tcPr>
          <w:p>
            <w:pPr>
              <w:jc w:val="center"/>
              <w:rPr>
                <w:rFonts w:ascii="Times New Roman" w:hAnsi="Times New Roman"/>
                <w:szCs w:val="21"/>
              </w:rPr>
            </w:pPr>
            <w:r>
              <w:rPr>
                <w:rFonts w:ascii="Times New Roman" w:hAnsi="Times New Roman"/>
                <w:szCs w:val="21"/>
              </w:rPr>
              <w:t>21,521</w:t>
            </w:r>
          </w:p>
        </w:tc>
        <w:tc>
          <w:tcPr>
            <w:tcW w:w="1211" w:type="dxa"/>
            <w:vAlign w:val="center"/>
          </w:tcPr>
          <w:p>
            <w:pPr>
              <w:jc w:val="center"/>
              <w:rPr>
                <w:rFonts w:ascii="Times New Roman" w:hAnsi="Times New Roman"/>
                <w:szCs w:val="21"/>
              </w:rPr>
            </w:pPr>
            <w:r>
              <w:rPr>
                <w:rFonts w:ascii="Times New Roman" w:hAnsi="Times New Roman"/>
                <w:szCs w:val="21"/>
              </w:rPr>
              <w:t>21,521</w:t>
            </w:r>
          </w:p>
        </w:tc>
        <w:tc>
          <w:tcPr>
            <w:tcW w:w="1857" w:type="dxa"/>
            <w:vAlign w:val="center"/>
          </w:tcPr>
          <w:p>
            <w:pPr>
              <w:jc w:val="center"/>
              <w:rPr>
                <w:rFonts w:ascii="Times New Roman" w:hAnsi="Times New Roman"/>
                <w:szCs w:val="21"/>
              </w:rPr>
            </w:pPr>
            <w:r>
              <w:rPr>
                <w:rFonts w:ascii="Times New Roman" w:hAnsi="Times New Roman"/>
                <w:szCs w:val="21"/>
              </w:rPr>
              <w:t>73.89</w:t>
            </w:r>
          </w:p>
        </w:tc>
        <w:tc>
          <w:tcPr>
            <w:tcW w:w="1857" w:type="dxa"/>
            <w:vAlign w:val="center"/>
          </w:tcPr>
          <w:p>
            <w:pPr>
              <w:jc w:val="center"/>
              <w:rPr>
                <w:rFonts w:ascii="Times New Roman" w:hAnsi="Times New Roman"/>
                <w:szCs w:val="21"/>
              </w:rPr>
            </w:pPr>
            <w:r>
              <w:rPr>
                <w:rFonts w:ascii="Times New Roman" w:hAnsi="Times New Roman"/>
                <w:szCs w:val="21"/>
              </w:rPr>
              <w:t>61.50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3" w:type="dxa"/>
            <w:shd w:val="clear" w:color="auto" w:fill="FDE9D9"/>
            <w:vAlign w:val="center"/>
          </w:tcPr>
          <w:p>
            <w:pPr>
              <w:topLinePunct/>
              <w:jc w:val="center"/>
              <w:rPr>
                <w:rFonts w:ascii="Times New Roman" w:hAnsi="Times New Roman"/>
                <w:bCs/>
                <w:szCs w:val="21"/>
              </w:rPr>
            </w:pPr>
            <w:r>
              <w:rPr>
                <w:rFonts w:ascii="Times New Roman" w:hAnsi="Times New Roman"/>
                <w:bCs/>
                <w:szCs w:val="21"/>
              </w:rPr>
              <w:t>硕士研究生</w:t>
            </w:r>
            <w:r>
              <w:rPr>
                <w:rFonts w:ascii="Times New Roman" w:hAnsi="Times New Roman"/>
                <w:bCs/>
                <w:iCs/>
                <w:szCs w:val="21"/>
              </w:rPr>
              <w:t xml:space="preserve"> </w:t>
            </w:r>
            <w:r>
              <w:rPr>
                <w:rFonts w:ascii="Times New Roman" w:hAnsi="Times New Roman"/>
                <w:bCs/>
                <w:szCs w:val="21"/>
              </w:rPr>
              <w:t>（全日制）</w:t>
            </w:r>
          </w:p>
        </w:tc>
        <w:tc>
          <w:tcPr>
            <w:tcW w:w="1418" w:type="dxa"/>
            <w:shd w:val="clear" w:color="auto" w:fill="FDE9D9"/>
            <w:vAlign w:val="center"/>
          </w:tcPr>
          <w:p>
            <w:pPr>
              <w:jc w:val="center"/>
              <w:rPr>
                <w:rFonts w:ascii="Times New Roman" w:hAnsi="Times New Roman"/>
                <w:szCs w:val="21"/>
              </w:rPr>
            </w:pPr>
            <w:r>
              <w:rPr>
                <w:rFonts w:ascii="Times New Roman" w:hAnsi="Times New Roman"/>
                <w:szCs w:val="21"/>
              </w:rPr>
              <w:t>5,604</w:t>
            </w:r>
          </w:p>
        </w:tc>
        <w:tc>
          <w:tcPr>
            <w:tcW w:w="1211" w:type="dxa"/>
            <w:shd w:val="clear" w:color="auto" w:fill="FDE9D9"/>
            <w:vAlign w:val="center"/>
          </w:tcPr>
          <w:p>
            <w:pPr>
              <w:jc w:val="center"/>
              <w:rPr>
                <w:rFonts w:ascii="Times New Roman" w:hAnsi="Times New Roman"/>
                <w:szCs w:val="21"/>
              </w:rPr>
            </w:pPr>
            <w:r>
              <w:rPr>
                <w:rFonts w:ascii="Times New Roman" w:hAnsi="Times New Roman"/>
                <w:szCs w:val="21"/>
              </w:rPr>
              <w:t>8,406</w:t>
            </w:r>
          </w:p>
        </w:tc>
        <w:tc>
          <w:tcPr>
            <w:tcW w:w="1857" w:type="dxa"/>
            <w:shd w:val="clear" w:color="auto" w:fill="FDE9D9"/>
            <w:vAlign w:val="center"/>
          </w:tcPr>
          <w:p>
            <w:pPr>
              <w:jc w:val="center"/>
              <w:rPr>
                <w:rFonts w:ascii="Times New Roman" w:hAnsi="Times New Roman"/>
                <w:szCs w:val="21"/>
              </w:rPr>
            </w:pPr>
            <w:r>
              <w:rPr>
                <w:rFonts w:ascii="Times New Roman" w:hAnsi="Times New Roman"/>
                <w:szCs w:val="21"/>
              </w:rPr>
              <w:t>19.24</w:t>
            </w:r>
          </w:p>
        </w:tc>
        <w:tc>
          <w:tcPr>
            <w:tcW w:w="1857" w:type="dxa"/>
            <w:shd w:val="clear" w:color="auto" w:fill="FDE9D9"/>
            <w:vAlign w:val="center"/>
          </w:tcPr>
          <w:p>
            <w:pPr>
              <w:jc w:val="center"/>
              <w:rPr>
                <w:rFonts w:ascii="Times New Roman" w:hAnsi="Times New Roman"/>
                <w:szCs w:val="21"/>
              </w:rPr>
            </w:pPr>
            <w:r>
              <w:rPr>
                <w:rFonts w:ascii="Times New Roman" w:hAnsi="Times New Roman"/>
                <w:szCs w:val="21"/>
              </w:rPr>
              <w:t>24.02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3" w:type="dxa"/>
            <w:vAlign w:val="center"/>
          </w:tcPr>
          <w:p>
            <w:pPr>
              <w:topLinePunct/>
              <w:jc w:val="center"/>
              <w:rPr>
                <w:rFonts w:ascii="Times New Roman" w:hAnsi="Times New Roman"/>
                <w:bCs/>
                <w:szCs w:val="21"/>
              </w:rPr>
            </w:pPr>
            <w:r>
              <w:rPr>
                <w:rFonts w:ascii="Times New Roman" w:hAnsi="Times New Roman"/>
                <w:bCs/>
                <w:szCs w:val="21"/>
              </w:rPr>
              <w:t>博士研究生</w:t>
            </w:r>
            <w:r>
              <w:rPr>
                <w:rFonts w:ascii="Times New Roman" w:hAnsi="Times New Roman"/>
                <w:bCs/>
                <w:iCs/>
                <w:szCs w:val="21"/>
              </w:rPr>
              <w:t xml:space="preserve"> </w:t>
            </w:r>
            <w:r>
              <w:rPr>
                <w:rFonts w:ascii="Times New Roman" w:hAnsi="Times New Roman"/>
                <w:bCs/>
                <w:szCs w:val="21"/>
              </w:rPr>
              <w:t>（全</w:t>
            </w:r>
            <w:r>
              <w:rPr>
                <w:rFonts w:hint="eastAsia" w:ascii="Times New Roman" w:hAnsi="Times New Roman"/>
                <w:bCs/>
                <w:szCs w:val="21"/>
              </w:rPr>
              <w:t>日制）</w:t>
            </w:r>
          </w:p>
        </w:tc>
        <w:tc>
          <w:tcPr>
            <w:tcW w:w="1418" w:type="dxa"/>
            <w:vAlign w:val="center"/>
          </w:tcPr>
          <w:p>
            <w:pPr>
              <w:jc w:val="center"/>
              <w:rPr>
                <w:rFonts w:ascii="Times New Roman" w:hAnsi="Times New Roman"/>
                <w:szCs w:val="21"/>
              </w:rPr>
            </w:pPr>
            <w:r>
              <w:rPr>
                <w:rFonts w:ascii="Times New Roman" w:hAnsi="Times New Roman"/>
                <w:szCs w:val="21"/>
              </w:rPr>
              <w:t>1,806</w:t>
            </w:r>
          </w:p>
        </w:tc>
        <w:tc>
          <w:tcPr>
            <w:tcW w:w="1211" w:type="dxa"/>
            <w:vAlign w:val="center"/>
          </w:tcPr>
          <w:p>
            <w:pPr>
              <w:jc w:val="center"/>
              <w:rPr>
                <w:rFonts w:ascii="Times New Roman" w:hAnsi="Times New Roman"/>
                <w:szCs w:val="21"/>
              </w:rPr>
            </w:pPr>
            <w:r>
              <w:rPr>
                <w:rFonts w:ascii="Times New Roman" w:hAnsi="Times New Roman"/>
                <w:szCs w:val="21"/>
              </w:rPr>
              <w:t>3,612</w:t>
            </w:r>
          </w:p>
        </w:tc>
        <w:tc>
          <w:tcPr>
            <w:tcW w:w="1857" w:type="dxa"/>
            <w:vAlign w:val="center"/>
          </w:tcPr>
          <w:p>
            <w:pPr>
              <w:jc w:val="center"/>
              <w:rPr>
                <w:rFonts w:ascii="Times New Roman" w:hAnsi="Times New Roman"/>
                <w:szCs w:val="21"/>
              </w:rPr>
            </w:pPr>
            <w:r>
              <w:rPr>
                <w:rFonts w:ascii="Times New Roman" w:hAnsi="Times New Roman"/>
                <w:szCs w:val="21"/>
              </w:rPr>
              <w:t>6.20</w:t>
            </w:r>
          </w:p>
        </w:tc>
        <w:tc>
          <w:tcPr>
            <w:tcW w:w="1857" w:type="dxa"/>
            <w:vAlign w:val="center"/>
          </w:tcPr>
          <w:p>
            <w:pPr>
              <w:jc w:val="center"/>
              <w:rPr>
                <w:rFonts w:ascii="Times New Roman" w:hAnsi="Times New Roman"/>
                <w:szCs w:val="21"/>
              </w:rPr>
            </w:pPr>
            <w:r>
              <w:rPr>
                <w:rFonts w:ascii="Times New Roman" w:hAnsi="Times New Roman"/>
                <w:szCs w:val="21"/>
              </w:rPr>
              <w:t>10.32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3" w:type="dxa"/>
            <w:shd w:val="clear" w:color="auto" w:fill="FDE9D9"/>
            <w:vAlign w:val="center"/>
          </w:tcPr>
          <w:p>
            <w:pPr>
              <w:topLinePunct/>
              <w:jc w:val="center"/>
              <w:rPr>
                <w:rFonts w:ascii="Times New Roman" w:hAnsi="Times New Roman"/>
                <w:bCs/>
                <w:szCs w:val="21"/>
              </w:rPr>
            </w:pPr>
            <w:r>
              <w:rPr>
                <w:rFonts w:ascii="Times New Roman" w:hAnsi="Times New Roman"/>
                <w:bCs/>
                <w:szCs w:val="21"/>
              </w:rPr>
              <w:t>外国留学生（全日制）</w:t>
            </w:r>
          </w:p>
        </w:tc>
        <w:tc>
          <w:tcPr>
            <w:tcW w:w="1418" w:type="dxa"/>
            <w:shd w:val="clear" w:color="auto" w:fill="FDE9D9"/>
            <w:vAlign w:val="center"/>
          </w:tcPr>
          <w:p>
            <w:pPr>
              <w:jc w:val="center"/>
              <w:rPr>
                <w:rFonts w:ascii="Times New Roman" w:hAnsi="Times New Roman"/>
                <w:szCs w:val="21"/>
              </w:rPr>
            </w:pPr>
            <w:r>
              <w:rPr>
                <w:rFonts w:ascii="Times New Roman" w:hAnsi="Times New Roman"/>
                <w:szCs w:val="21"/>
              </w:rPr>
              <w:t>196</w:t>
            </w:r>
          </w:p>
        </w:tc>
        <w:tc>
          <w:tcPr>
            <w:tcW w:w="1211" w:type="dxa"/>
            <w:shd w:val="clear" w:color="auto" w:fill="FDE9D9"/>
            <w:vAlign w:val="center"/>
          </w:tcPr>
          <w:p>
            <w:pPr>
              <w:jc w:val="center"/>
              <w:rPr>
                <w:rFonts w:ascii="Times New Roman" w:hAnsi="Times New Roman"/>
                <w:szCs w:val="21"/>
              </w:rPr>
            </w:pPr>
            <w:r>
              <w:rPr>
                <w:rFonts w:ascii="Times New Roman" w:hAnsi="Times New Roman"/>
                <w:szCs w:val="21"/>
              </w:rPr>
              <w:t>588</w:t>
            </w:r>
          </w:p>
        </w:tc>
        <w:tc>
          <w:tcPr>
            <w:tcW w:w="1857" w:type="dxa"/>
            <w:shd w:val="clear" w:color="auto" w:fill="FDE9D9"/>
            <w:vAlign w:val="center"/>
          </w:tcPr>
          <w:p>
            <w:pPr>
              <w:jc w:val="center"/>
              <w:rPr>
                <w:rFonts w:ascii="Times New Roman" w:hAnsi="Times New Roman"/>
                <w:szCs w:val="21"/>
              </w:rPr>
            </w:pPr>
            <w:r>
              <w:rPr>
                <w:rFonts w:ascii="Times New Roman" w:hAnsi="Times New Roman"/>
                <w:szCs w:val="21"/>
              </w:rPr>
              <w:t>0.67</w:t>
            </w:r>
          </w:p>
        </w:tc>
        <w:tc>
          <w:tcPr>
            <w:tcW w:w="1857" w:type="dxa"/>
            <w:shd w:val="clear" w:color="auto" w:fill="FDE9D9"/>
            <w:vAlign w:val="center"/>
          </w:tcPr>
          <w:p>
            <w:pPr>
              <w:jc w:val="center"/>
              <w:rPr>
                <w:rFonts w:ascii="Times New Roman" w:hAnsi="Times New Roman"/>
                <w:szCs w:val="21"/>
              </w:rPr>
            </w:pPr>
            <w:r>
              <w:rPr>
                <w:rFonts w:ascii="Times New Roman" w:hAnsi="Times New Roman"/>
                <w:szCs w:val="21"/>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3" w:type="dxa"/>
            <w:tcBorders>
              <w:bottom w:val="single" w:color="auto" w:sz="4" w:space="0"/>
            </w:tcBorders>
            <w:vAlign w:val="center"/>
          </w:tcPr>
          <w:p>
            <w:pPr>
              <w:topLinePunct/>
              <w:jc w:val="center"/>
              <w:rPr>
                <w:rFonts w:ascii="Times New Roman" w:hAnsi="Times New Roman"/>
                <w:bCs/>
                <w:szCs w:val="21"/>
              </w:rPr>
            </w:pPr>
            <w:r>
              <w:rPr>
                <w:rFonts w:ascii="Times New Roman" w:hAnsi="Times New Roman"/>
                <w:bCs/>
                <w:szCs w:val="21"/>
              </w:rPr>
              <w:t>全日制在校生</w:t>
            </w:r>
            <w:r>
              <w:rPr>
                <w:rFonts w:hint="eastAsia" w:ascii="Times New Roman" w:hAnsi="Times New Roman"/>
                <w:bCs/>
                <w:szCs w:val="21"/>
              </w:rPr>
              <w:t>总</w:t>
            </w:r>
            <w:r>
              <w:rPr>
                <w:rFonts w:ascii="Times New Roman" w:hAnsi="Times New Roman"/>
                <w:bCs/>
                <w:szCs w:val="21"/>
              </w:rPr>
              <w:t>数</w:t>
            </w:r>
          </w:p>
        </w:tc>
        <w:tc>
          <w:tcPr>
            <w:tcW w:w="1418" w:type="dxa"/>
            <w:tcBorders>
              <w:bottom w:val="single" w:color="auto" w:sz="4" w:space="0"/>
            </w:tcBorders>
            <w:vAlign w:val="center"/>
          </w:tcPr>
          <w:p>
            <w:pPr>
              <w:jc w:val="center"/>
              <w:rPr>
                <w:rFonts w:ascii="Times New Roman" w:hAnsi="Times New Roman"/>
                <w:szCs w:val="21"/>
              </w:rPr>
            </w:pPr>
            <w:r>
              <w:rPr>
                <w:rFonts w:ascii="Times New Roman" w:hAnsi="Times New Roman"/>
                <w:bCs/>
                <w:szCs w:val="21"/>
              </w:rPr>
              <w:t>29,127</w:t>
            </w:r>
          </w:p>
        </w:tc>
        <w:tc>
          <w:tcPr>
            <w:tcW w:w="1211" w:type="dxa"/>
            <w:tcBorders>
              <w:bottom w:val="single" w:color="auto" w:sz="4" w:space="0"/>
            </w:tcBorders>
            <w:vAlign w:val="center"/>
          </w:tcPr>
          <w:p>
            <w:pPr>
              <w:jc w:val="center"/>
              <w:rPr>
                <w:rFonts w:ascii="Times New Roman" w:hAnsi="Times New Roman"/>
                <w:szCs w:val="21"/>
              </w:rPr>
            </w:pPr>
            <w:r>
              <w:rPr>
                <w:rFonts w:ascii="Times New Roman" w:hAnsi="Times New Roman"/>
                <w:bCs/>
                <w:szCs w:val="21"/>
              </w:rPr>
              <w:t>34</w:t>
            </w:r>
            <w:r>
              <w:rPr>
                <w:rFonts w:hint="eastAsia" w:ascii="Times New Roman" w:hAnsi="Times New Roman"/>
                <w:bCs/>
                <w:szCs w:val="21"/>
              </w:rPr>
              <w:t>,127</w:t>
            </w:r>
          </w:p>
        </w:tc>
        <w:tc>
          <w:tcPr>
            <w:tcW w:w="1857" w:type="dxa"/>
            <w:tcBorders>
              <w:bottom w:val="single" w:color="auto" w:sz="4" w:space="0"/>
            </w:tcBorders>
            <w:vAlign w:val="center"/>
          </w:tcPr>
          <w:p>
            <w:pPr>
              <w:jc w:val="center"/>
              <w:rPr>
                <w:rFonts w:ascii="Times New Roman" w:hAnsi="Times New Roman"/>
                <w:szCs w:val="21"/>
              </w:rPr>
            </w:pPr>
            <w:r>
              <w:rPr>
                <w:rFonts w:ascii="Times New Roman" w:hAnsi="Times New Roman"/>
                <w:szCs w:val="21"/>
              </w:rPr>
              <w:t>100</w:t>
            </w:r>
          </w:p>
        </w:tc>
        <w:tc>
          <w:tcPr>
            <w:tcW w:w="1857" w:type="dxa"/>
            <w:tcBorders>
              <w:bottom w:val="single" w:color="auto" w:sz="4" w:space="0"/>
            </w:tcBorders>
            <w:vAlign w:val="center"/>
          </w:tcPr>
          <w:p>
            <w:pPr>
              <w:jc w:val="center"/>
              <w:rPr>
                <w:rFonts w:ascii="Times New Roman" w:hAnsi="Times New Roman"/>
                <w:szCs w:val="21"/>
              </w:rPr>
            </w:pPr>
            <w:r>
              <w:rPr>
                <w:rFonts w:ascii="Times New Roman" w:hAnsi="Times New Roman"/>
                <w:bCs/>
                <w:szCs w:val="21"/>
              </w:rPr>
              <w:t>97.52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3" w:type="dxa"/>
            <w:tcBorders>
              <w:bottom w:val="single" w:color="auto" w:sz="4" w:space="0"/>
            </w:tcBorders>
            <w:shd w:val="clear" w:color="auto" w:fill="FDE9D9"/>
            <w:vAlign w:val="center"/>
          </w:tcPr>
          <w:p>
            <w:pPr>
              <w:topLinePunct/>
              <w:jc w:val="center"/>
              <w:rPr>
                <w:rFonts w:ascii="Times New Roman" w:hAnsi="Times New Roman"/>
                <w:bCs/>
                <w:szCs w:val="21"/>
              </w:rPr>
            </w:pPr>
            <w:r>
              <w:rPr>
                <w:rFonts w:ascii="Times New Roman" w:hAnsi="Times New Roman"/>
                <w:bCs/>
                <w:szCs w:val="21"/>
              </w:rPr>
              <w:t>成人教育学生（非全日制）</w:t>
            </w:r>
          </w:p>
        </w:tc>
        <w:tc>
          <w:tcPr>
            <w:tcW w:w="1418" w:type="dxa"/>
            <w:tcBorders>
              <w:bottom w:val="single" w:color="auto" w:sz="4" w:space="0"/>
            </w:tcBorders>
            <w:shd w:val="clear" w:color="auto" w:fill="FDE9D9"/>
            <w:vAlign w:val="center"/>
          </w:tcPr>
          <w:p>
            <w:pPr>
              <w:jc w:val="center"/>
              <w:rPr>
                <w:rFonts w:ascii="Times New Roman" w:hAnsi="Times New Roman"/>
                <w:szCs w:val="21"/>
              </w:rPr>
            </w:pPr>
            <w:r>
              <w:rPr>
                <w:rFonts w:ascii="Times New Roman" w:hAnsi="Times New Roman"/>
                <w:szCs w:val="21"/>
              </w:rPr>
              <w:t>8,668</w:t>
            </w:r>
          </w:p>
        </w:tc>
        <w:tc>
          <w:tcPr>
            <w:tcW w:w="1211" w:type="dxa"/>
            <w:tcBorders>
              <w:bottom w:val="single" w:color="auto" w:sz="4" w:space="0"/>
            </w:tcBorders>
            <w:shd w:val="clear" w:color="auto" w:fill="FDE9D9"/>
            <w:vAlign w:val="center"/>
          </w:tcPr>
          <w:p>
            <w:pPr>
              <w:jc w:val="center"/>
              <w:rPr>
                <w:rFonts w:ascii="Times New Roman" w:hAnsi="Times New Roman"/>
                <w:szCs w:val="21"/>
              </w:rPr>
            </w:pPr>
            <w:r>
              <w:rPr>
                <w:rFonts w:ascii="Times New Roman" w:hAnsi="Times New Roman"/>
                <w:szCs w:val="21"/>
              </w:rPr>
              <w:t>866.8</w:t>
            </w:r>
          </w:p>
        </w:tc>
        <w:tc>
          <w:tcPr>
            <w:tcW w:w="1857" w:type="dxa"/>
            <w:tcBorders>
              <w:bottom w:val="single" w:color="auto" w:sz="4" w:space="0"/>
            </w:tcBorders>
            <w:shd w:val="clear" w:color="auto" w:fill="FDE9D9"/>
            <w:vAlign w:val="center"/>
          </w:tcPr>
          <w:p>
            <w:pPr>
              <w:jc w:val="center"/>
              <w:rPr>
                <w:rFonts w:ascii="Times New Roman" w:hAnsi="Times New Roman"/>
                <w:szCs w:val="21"/>
              </w:rPr>
            </w:pPr>
            <w:r>
              <w:rPr>
                <w:rFonts w:ascii="Times New Roman" w:hAnsi="Times New Roman"/>
                <w:szCs w:val="21"/>
              </w:rPr>
              <w:t>-</w:t>
            </w:r>
          </w:p>
        </w:tc>
        <w:tc>
          <w:tcPr>
            <w:tcW w:w="1857" w:type="dxa"/>
            <w:tcBorders>
              <w:bottom w:val="single" w:color="auto" w:sz="4" w:space="0"/>
            </w:tcBorders>
            <w:shd w:val="clear" w:color="auto" w:fill="FDE9D9"/>
            <w:vAlign w:val="center"/>
          </w:tcPr>
          <w:p>
            <w:pPr>
              <w:jc w:val="center"/>
              <w:rPr>
                <w:rFonts w:ascii="Times New Roman" w:hAnsi="Times New Roman"/>
                <w:szCs w:val="21"/>
              </w:rPr>
            </w:pPr>
            <w:r>
              <w:rPr>
                <w:rFonts w:ascii="Times New Roman" w:hAnsi="Times New Roman"/>
                <w:szCs w:val="21"/>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3" w:type="dxa"/>
            <w:shd w:val="clear" w:color="auto" w:fill="FFFFFF"/>
            <w:vAlign w:val="center"/>
          </w:tcPr>
          <w:p>
            <w:pPr>
              <w:topLinePunct/>
              <w:jc w:val="center"/>
              <w:rPr>
                <w:rFonts w:ascii="Times New Roman" w:hAnsi="Times New Roman"/>
                <w:bCs/>
                <w:szCs w:val="21"/>
              </w:rPr>
            </w:pPr>
            <w:r>
              <w:rPr>
                <w:rFonts w:hint="eastAsia" w:ascii="Times New Roman" w:hAnsi="Times New Roman"/>
                <w:bCs/>
                <w:szCs w:val="21"/>
              </w:rPr>
              <w:t>折合在</w:t>
            </w:r>
            <w:r>
              <w:rPr>
                <w:rFonts w:ascii="Times New Roman" w:hAnsi="Times New Roman"/>
                <w:bCs/>
                <w:szCs w:val="21"/>
              </w:rPr>
              <w:t>校生</w:t>
            </w:r>
            <w:r>
              <w:rPr>
                <w:rFonts w:hint="eastAsia" w:ascii="Times New Roman" w:hAnsi="Times New Roman"/>
                <w:bCs/>
                <w:szCs w:val="21"/>
              </w:rPr>
              <w:t>总</w:t>
            </w:r>
            <w:r>
              <w:rPr>
                <w:rFonts w:ascii="Times New Roman" w:hAnsi="Times New Roman"/>
                <w:bCs/>
                <w:szCs w:val="21"/>
              </w:rPr>
              <w:t>数</w:t>
            </w:r>
          </w:p>
        </w:tc>
        <w:tc>
          <w:tcPr>
            <w:tcW w:w="1418" w:type="dxa"/>
            <w:shd w:val="clear" w:color="auto" w:fill="FFFFFF"/>
            <w:vAlign w:val="center"/>
          </w:tcPr>
          <w:p>
            <w:pPr>
              <w:topLinePunct/>
              <w:jc w:val="center"/>
              <w:rPr>
                <w:rFonts w:ascii="Times New Roman" w:hAnsi="Times New Roman"/>
                <w:bCs/>
                <w:szCs w:val="21"/>
              </w:rPr>
            </w:pPr>
            <w:r>
              <w:rPr>
                <w:rFonts w:hint="eastAsia" w:ascii="Times New Roman" w:hAnsi="Times New Roman"/>
                <w:bCs/>
                <w:szCs w:val="21"/>
              </w:rPr>
              <w:t>-</w:t>
            </w:r>
          </w:p>
        </w:tc>
        <w:tc>
          <w:tcPr>
            <w:tcW w:w="1211" w:type="dxa"/>
            <w:shd w:val="clear" w:color="auto" w:fill="FFFFFF"/>
            <w:vAlign w:val="center"/>
          </w:tcPr>
          <w:p>
            <w:pPr>
              <w:topLinePunct/>
              <w:jc w:val="center"/>
              <w:rPr>
                <w:rFonts w:ascii="Times New Roman" w:hAnsi="Times New Roman"/>
                <w:bCs/>
                <w:szCs w:val="21"/>
              </w:rPr>
            </w:pPr>
            <w:r>
              <w:rPr>
                <w:rFonts w:hint="eastAsia" w:ascii="Times New Roman" w:hAnsi="Times New Roman"/>
                <w:bCs/>
                <w:szCs w:val="21"/>
              </w:rPr>
              <w:t>34,993.8</w:t>
            </w:r>
          </w:p>
        </w:tc>
        <w:tc>
          <w:tcPr>
            <w:tcW w:w="1857" w:type="dxa"/>
            <w:shd w:val="clear" w:color="auto" w:fill="FFFFFF"/>
            <w:vAlign w:val="center"/>
          </w:tcPr>
          <w:p>
            <w:pPr>
              <w:topLinePunct/>
              <w:jc w:val="center"/>
              <w:rPr>
                <w:rFonts w:ascii="Times New Roman" w:hAnsi="Times New Roman"/>
                <w:bCs/>
                <w:szCs w:val="21"/>
              </w:rPr>
            </w:pPr>
            <w:r>
              <w:rPr>
                <w:rFonts w:hint="eastAsia" w:ascii="Times New Roman" w:hAnsi="Times New Roman"/>
                <w:bCs/>
                <w:szCs w:val="21"/>
              </w:rPr>
              <w:t>-</w:t>
            </w:r>
          </w:p>
        </w:tc>
        <w:tc>
          <w:tcPr>
            <w:tcW w:w="1857" w:type="dxa"/>
            <w:shd w:val="clear" w:color="auto" w:fill="FFFFFF"/>
            <w:vAlign w:val="center"/>
          </w:tcPr>
          <w:p>
            <w:pPr>
              <w:topLinePunct/>
              <w:jc w:val="center"/>
              <w:rPr>
                <w:rFonts w:ascii="Times New Roman" w:hAnsi="Times New Roman"/>
                <w:bCs/>
                <w:szCs w:val="21"/>
              </w:rPr>
            </w:pPr>
            <w:r>
              <w:rPr>
                <w:rFonts w:hint="eastAsia" w:ascii="Times New Roman" w:hAnsi="Times New Roman"/>
                <w:bCs/>
                <w:szCs w:val="21"/>
              </w:rPr>
              <w:t>-</w:t>
            </w:r>
          </w:p>
        </w:tc>
      </w:tr>
    </w:tbl>
    <w:p>
      <w:pPr>
        <w:pStyle w:val="19"/>
        <w:widowControl/>
        <w:topLinePunct/>
        <w:spacing w:before="0" w:beforeAutospacing="0" w:after="0" w:afterAutospacing="0" w:line="240" w:lineRule="exact"/>
        <w:ind w:firstLine="380" w:firstLineChars="200"/>
        <w:rPr>
          <w:rFonts w:ascii="Times New Roman" w:hAnsi="Times New Roman" w:cs="Times New Roman"/>
          <w:kern w:val="0"/>
          <w:sz w:val="19"/>
          <w:szCs w:val="21"/>
        </w:rPr>
      </w:pPr>
      <w:r>
        <w:rPr>
          <w:rFonts w:ascii="Times New Roman" w:hAnsi="Times New Roman" w:cs="Times New Roman"/>
          <w:kern w:val="0"/>
          <w:sz w:val="19"/>
          <w:szCs w:val="21"/>
        </w:rPr>
        <w:t>备注：折合在校生数=普通本、专科（高职)生数+全日制硕士生数×1.5+全日制博士生数×2+留学生数×3+预科生数+进修生数+成人脱产班学生数+夜大（业余)学生数×0.3+函授生数×0.1（不包括自考生）。</w:t>
      </w:r>
    </w:p>
    <w:p>
      <w:pPr>
        <w:pStyle w:val="3"/>
        <w:rPr>
          <w:b/>
        </w:rPr>
      </w:pPr>
      <w:bookmarkStart w:id="19" w:name="_Toc467573064"/>
      <w:bookmarkStart w:id="20" w:name="_Toc469292159"/>
      <w:bookmarkStart w:id="21" w:name="_Toc469753587"/>
      <w:bookmarkStart w:id="22" w:name="_Toc469554257"/>
      <w:r>
        <w:t>4.生源质量</w:t>
      </w:r>
      <w:bookmarkEnd w:id="19"/>
      <w:bookmarkEnd w:id="20"/>
      <w:bookmarkEnd w:id="21"/>
      <w:bookmarkEnd w:id="22"/>
    </w:p>
    <w:p>
      <w:pPr>
        <w:pStyle w:val="19"/>
        <w:widowControl/>
        <w:topLinePunct/>
        <w:spacing w:before="0" w:beforeAutospacing="0" w:after="0" w:afterAutospacing="0" w:line="400" w:lineRule="exact"/>
        <w:ind w:firstLine="480" w:firstLineChars="200"/>
        <w:rPr>
          <w:rFonts w:ascii="Times New Roman" w:hAnsi="Times New Roman" w:cs="Times New Roman"/>
          <w:kern w:val="0"/>
        </w:rPr>
      </w:pPr>
      <w:r>
        <w:rPr>
          <w:rFonts w:ascii="Times New Roman" w:hAnsi="Times New Roman" w:cs="Times New Roman"/>
          <w:kern w:val="0"/>
        </w:rPr>
        <w:t>学校61个本科专业面向全国31个省（市、自治区）招生，其中35个专业按12个大类招生。招生计划5,260人，实际录取5,248人。</w:t>
      </w:r>
      <w:r>
        <w:rPr>
          <w:rFonts w:hint="eastAsia" w:ascii="Times New Roman" w:hAnsi="Times New Roman" w:cs="Times New Roman"/>
          <w:kern w:val="0"/>
        </w:rPr>
        <w:t>考生院校志愿率达99.90%，整体专业志愿满足率89.40%。</w:t>
      </w:r>
      <w:r>
        <w:rPr>
          <w:rFonts w:ascii="Times New Roman" w:hAnsi="Times New Roman" w:cs="Times New Roman"/>
          <w:kern w:val="0"/>
        </w:rPr>
        <w:t>普通文史类录取345人，录取分平均高出一本线40.7分，较上年高7分；普通理工类录取4,169人，录取分平均高出一本线71.3</w:t>
      </w:r>
      <w:r>
        <w:rPr>
          <w:rFonts w:hint="eastAsia" w:ascii="Times New Roman" w:hAnsi="Times New Roman" w:cs="Times New Roman"/>
          <w:kern w:val="0"/>
        </w:rPr>
        <w:t>0</w:t>
      </w:r>
      <w:r>
        <w:rPr>
          <w:rFonts w:ascii="Times New Roman" w:hAnsi="Times New Roman" w:cs="Times New Roman"/>
          <w:kern w:val="0"/>
        </w:rPr>
        <w:t>分，较上年高15分；提前批</w:t>
      </w:r>
      <w:r>
        <w:rPr>
          <w:rFonts w:hint="eastAsia" w:ascii="Times New Roman" w:hAnsi="Times New Roman" w:cs="Times New Roman"/>
          <w:kern w:val="0"/>
        </w:rPr>
        <w:t>次</w:t>
      </w:r>
      <w:r>
        <w:rPr>
          <w:rFonts w:ascii="Times New Roman" w:hAnsi="Times New Roman" w:cs="Times New Roman"/>
          <w:kern w:val="0"/>
        </w:rPr>
        <w:t>生命科学与技术基地班录取分平均高出一本线79.4</w:t>
      </w:r>
      <w:r>
        <w:rPr>
          <w:rFonts w:hint="eastAsia" w:ascii="Times New Roman" w:hAnsi="Times New Roman" w:cs="Times New Roman"/>
          <w:kern w:val="0"/>
        </w:rPr>
        <w:t>0</w:t>
      </w:r>
      <w:r>
        <w:rPr>
          <w:rFonts w:ascii="Times New Roman" w:hAnsi="Times New Roman" w:cs="Times New Roman"/>
          <w:kern w:val="0"/>
        </w:rPr>
        <w:t>分，较上年高出19.3</w:t>
      </w:r>
      <w:r>
        <w:rPr>
          <w:rFonts w:hint="eastAsia" w:ascii="Times New Roman" w:hAnsi="Times New Roman" w:cs="Times New Roman"/>
          <w:kern w:val="0"/>
        </w:rPr>
        <w:t>0</w:t>
      </w:r>
      <w:r>
        <w:rPr>
          <w:rFonts w:ascii="Times New Roman" w:hAnsi="Times New Roman" w:cs="Times New Roman"/>
          <w:kern w:val="0"/>
        </w:rPr>
        <w:t>分。学校的录取分逐年提高，对优质生源的吸引力逐年增强。</w:t>
      </w:r>
    </w:p>
    <w:p>
      <w:pPr>
        <w:spacing w:beforeLines="50" w:afterLines="50"/>
        <w:jc w:val="center"/>
        <w:rPr>
          <w:rFonts w:ascii="Times New Roman" w:hAnsi="Times New Roman"/>
          <w:szCs w:val="21"/>
        </w:rPr>
      </w:pPr>
      <w:r>
        <w:drawing>
          <wp:inline distT="0" distB="0" distL="0" distR="0">
            <wp:extent cx="5234940" cy="2592070"/>
            <wp:effectExtent l="0" t="0" r="0" b="380"/>
            <wp:docPr id="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beforeLines="100" w:afterLines="50"/>
        <w:jc w:val="center"/>
        <w:rPr>
          <w:rFonts w:ascii="宋体" w:hAnsi="宋体"/>
          <w:kern w:val="0"/>
          <w:szCs w:val="21"/>
        </w:rPr>
      </w:pPr>
      <w:r>
        <w:rPr>
          <w:rFonts w:ascii="宋体" w:hAnsi="宋体"/>
          <w:szCs w:val="21"/>
        </w:rPr>
        <w:t>图1-1  201</w:t>
      </w:r>
      <w:r>
        <w:rPr>
          <w:rFonts w:hint="eastAsia" w:ascii="宋体" w:hAnsi="宋体"/>
          <w:szCs w:val="21"/>
        </w:rPr>
        <w:t>4</w:t>
      </w:r>
      <w:r>
        <w:rPr>
          <w:rFonts w:ascii="宋体" w:hAnsi="宋体"/>
          <w:szCs w:val="21"/>
        </w:rPr>
        <w:t>-2016年</w:t>
      </w:r>
      <w:r>
        <w:rPr>
          <w:rFonts w:hint="eastAsia" w:ascii="宋体" w:hAnsi="宋体"/>
          <w:szCs w:val="21"/>
        </w:rPr>
        <w:t>招生</w:t>
      </w:r>
      <w:r>
        <w:rPr>
          <w:rFonts w:ascii="宋体" w:hAnsi="宋体"/>
          <w:szCs w:val="21"/>
        </w:rPr>
        <w:t>录取平均分</w:t>
      </w:r>
      <w:r>
        <w:rPr>
          <w:rFonts w:hint="eastAsia" w:ascii="宋体" w:hAnsi="宋体"/>
          <w:szCs w:val="21"/>
        </w:rPr>
        <w:t>超</w:t>
      </w:r>
      <w:r>
        <w:rPr>
          <w:rFonts w:ascii="宋体" w:hAnsi="宋体"/>
          <w:szCs w:val="21"/>
        </w:rPr>
        <w:t>一本线</w:t>
      </w:r>
      <w:r>
        <w:rPr>
          <w:rFonts w:hint="eastAsia" w:ascii="宋体" w:hAnsi="宋体"/>
          <w:szCs w:val="21"/>
        </w:rPr>
        <w:t>的分值变化</w:t>
      </w:r>
      <w:r>
        <w:rPr>
          <w:rFonts w:ascii="宋体" w:hAnsi="宋体"/>
          <w:szCs w:val="21"/>
        </w:rPr>
        <w:t>情况</w:t>
      </w:r>
      <w:r>
        <w:rPr>
          <w:rFonts w:ascii="宋体" w:hAnsi="宋体"/>
          <w:kern w:val="0"/>
          <w:szCs w:val="21"/>
        </w:rPr>
        <w:t xml:space="preserve"> </w:t>
      </w:r>
    </w:p>
    <w:p>
      <w:pPr>
        <w:spacing w:beforeLines="100" w:afterLines="50"/>
        <w:jc w:val="center"/>
        <w:rPr>
          <w:rFonts w:ascii="宋体" w:hAnsi="宋体"/>
          <w:kern w:val="0"/>
          <w:szCs w:val="21"/>
        </w:rPr>
        <w:sectPr>
          <w:headerReference r:id="rId7" w:type="default"/>
          <w:footerReference r:id="rId9" w:type="default"/>
          <w:headerReference r:id="rId8" w:type="even"/>
          <w:footerReference r:id="rId10" w:type="even"/>
          <w:pgSz w:w="11906" w:h="16838"/>
          <w:pgMar w:top="1701" w:right="1418" w:bottom="1418" w:left="1418" w:header="1134" w:footer="992" w:gutter="0"/>
          <w:pgNumType w:start="1"/>
          <w:cols w:space="425" w:num="1"/>
          <w:docGrid w:type="lines" w:linePitch="312" w:charSpace="0"/>
        </w:sectPr>
      </w:pPr>
    </w:p>
    <w:p>
      <w:pPr>
        <w:pStyle w:val="2"/>
        <w:spacing w:before="468" w:after="312"/>
        <w:rPr>
          <w:rFonts w:hAnsi="Times New Roman"/>
        </w:rPr>
      </w:pPr>
      <w:bookmarkStart w:id="23" w:name="_Toc469753588"/>
      <w:bookmarkStart w:id="24" w:name="_Toc465158281"/>
      <w:bookmarkStart w:id="25" w:name="_Toc469554258"/>
      <w:bookmarkStart w:id="26" w:name="_Toc438192352"/>
      <w:bookmarkStart w:id="27" w:name="_Toc437350052"/>
      <w:bookmarkStart w:id="28" w:name="_Toc467573066"/>
      <w:bookmarkStart w:id="29" w:name="_Toc469292161"/>
      <w:r>
        <w:t>第二部分</w:t>
      </w:r>
      <w:r>
        <w:rPr>
          <w:rFonts w:hAnsi="Times New Roman"/>
        </w:rPr>
        <w:t xml:space="preserve">  </w:t>
      </w:r>
      <w:r>
        <w:t>师资与教学条件</w:t>
      </w:r>
      <w:bookmarkEnd w:id="23"/>
      <w:bookmarkEnd w:id="24"/>
      <w:bookmarkEnd w:id="25"/>
      <w:bookmarkEnd w:id="26"/>
      <w:bookmarkEnd w:id="27"/>
      <w:bookmarkEnd w:id="28"/>
      <w:bookmarkEnd w:id="29"/>
    </w:p>
    <w:p>
      <w:pPr>
        <w:pStyle w:val="3"/>
      </w:pPr>
      <w:bookmarkStart w:id="30" w:name="_Toc437350053"/>
      <w:bookmarkStart w:id="31" w:name="_Toc465158282"/>
      <w:bookmarkStart w:id="32" w:name="_Toc469554259"/>
      <w:bookmarkStart w:id="33" w:name="_Toc469753589"/>
      <w:bookmarkStart w:id="34" w:name="_Toc469292162"/>
      <w:bookmarkStart w:id="35" w:name="_Toc467573067"/>
      <w:bookmarkStart w:id="36" w:name="_Toc438192353"/>
      <w:r>
        <w:t>1.师资队伍</w:t>
      </w:r>
      <w:bookmarkEnd w:id="30"/>
      <w:bookmarkEnd w:id="31"/>
      <w:bookmarkEnd w:id="32"/>
      <w:bookmarkEnd w:id="33"/>
      <w:bookmarkEnd w:id="34"/>
      <w:bookmarkEnd w:id="35"/>
      <w:bookmarkEnd w:id="36"/>
    </w:p>
    <w:p>
      <w:pPr>
        <w:pStyle w:val="4"/>
      </w:pPr>
      <w:bookmarkStart w:id="37" w:name="_Toc467573068"/>
      <w:bookmarkStart w:id="38" w:name="_Toc469292163"/>
      <w:r>
        <w:rPr>
          <w:rFonts w:hint="eastAsia"/>
        </w:rPr>
        <w:t>（1）</w:t>
      </w:r>
      <w:r>
        <w:t>数量</w:t>
      </w:r>
      <w:bookmarkEnd w:id="37"/>
      <w:bookmarkEnd w:id="38"/>
    </w:p>
    <w:p>
      <w:pPr>
        <w:pStyle w:val="19"/>
        <w:topLinePunct/>
        <w:spacing w:before="0" w:beforeAutospacing="0" w:after="0" w:afterAutospacing="0" w:line="400" w:lineRule="exact"/>
        <w:ind w:firstLine="480" w:firstLineChars="200"/>
        <w:rPr>
          <w:rFonts w:ascii="Times New Roman" w:hAnsi="Times New Roman" w:cs="Times New Roman"/>
          <w:kern w:val="0"/>
        </w:rPr>
      </w:pPr>
      <w:r>
        <w:rPr>
          <w:rFonts w:ascii="Times New Roman" w:hAnsi="Times New Roman" w:cs="Times New Roman"/>
          <w:kern w:val="0"/>
        </w:rPr>
        <w:t>学校教职工总数4,504人</w:t>
      </w:r>
      <w:r>
        <w:rPr>
          <w:rFonts w:hint="eastAsia" w:ascii="Times New Roman" w:hAnsi="Times New Roman" w:cs="Times New Roman"/>
          <w:kern w:val="0"/>
        </w:rPr>
        <w:t>，</w:t>
      </w:r>
      <w:r>
        <w:rPr>
          <w:rFonts w:ascii="Times New Roman" w:hAnsi="Times New Roman" w:cs="Times New Roman"/>
          <w:kern w:val="0"/>
        </w:rPr>
        <w:t>其中专任教师2,137人，外聘教师16人，生师比为16.38:1。</w:t>
      </w:r>
      <w:bookmarkStart w:id="148" w:name="_GoBack"/>
      <w:bookmarkEnd w:id="148"/>
    </w:p>
    <w:p>
      <w:pPr>
        <w:pStyle w:val="4"/>
        <w:spacing w:line="400" w:lineRule="exact"/>
      </w:pPr>
      <w:bookmarkStart w:id="39" w:name="_Toc467573069"/>
      <w:bookmarkStart w:id="40" w:name="_Toc469292164"/>
      <w:r>
        <w:rPr>
          <w:rFonts w:hint="eastAsia"/>
        </w:rPr>
        <w:t>（2）</w:t>
      </w:r>
      <w:r>
        <w:t>结构</w:t>
      </w:r>
      <w:bookmarkEnd w:id="39"/>
      <w:bookmarkEnd w:id="40"/>
    </w:p>
    <w:p>
      <w:pPr>
        <w:pStyle w:val="19"/>
        <w:topLinePunct/>
        <w:spacing w:before="0" w:beforeAutospacing="0" w:after="0" w:afterAutospacing="0" w:line="400" w:lineRule="exact"/>
        <w:ind w:firstLine="480" w:firstLineChars="200"/>
        <w:rPr>
          <w:rFonts w:ascii="Times New Roman" w:hAnsi="Times New Roman" w:eastAsia="黑体"/>
          <w:kern w:val="0"/>
        </w:rPr>
      </w:pPr>
      <w:r>
        <w:rPr>
          <w:rFonts w:ascii="Times New Roman" w:hAnsi="Times New Roman" w:cs="Times New Roman"/>
          <w:kern w:val="0"/>
        </w:rPr>
        <w:t>专任教师中，具有高级职称教师1,192人，占55.78%；具有博士学位1,368人，占64.01% ；</w:t>
      </w:r>
      <w:r>
        <w:rPr>
          <w:rFonts w:hint="eastAsia" w:ascii="Times New Roman" w:hAnsi="Times New Roman" w:cs="Times New Roman"/>
          <w:kern w:val="0"/>
        </w:rPr>
        <w:t>来自</w:t>
      </w:r>
      <w:r>
        <w:rPr>
          <w:rFonts w:ascii="Times New Roman" w:hAnsi="Times New Roman" w:cs="Times New Roman"/>
          <w:kern w:val="0"/>
        </w:rPr>
        <w:t>外校学缘</w:t>
      </w:r>
      <w:r>
        <w:rPr>
          <w:rFonts w:hint="eastAsia" w:ascii="Times New Roman" w:hAnsi="Times New Roman" w:cs="Times New Roman"/>
          <w:kern w:val="0"/>
        </w:rPr>
        <w:t>的</w:t>
      </w:r>
      <w:r>
        <w:rPr>
          <w:rFonts w:ascii="Times New Roman" w:hAnsi="Times New Roman" w:cs="Times New Roman"/>
          <w:kern w:val="0"/>
        </w:rPr>
        <w:t>教师1,228人，占57.46%；45岁以下中青年教师1,424人，占66.64%。专任教师中，教学为主型495人、教学科研型1,354人、科研为主型288人。</w:t>
      </w:r>
    </w:p>
    <w:p>
      <w:pPr>
        <w:spacing w:line="400" w:lineRule="exact"/>
        <w:jc w:val="center"/>
        <w:rPr>
          <w:rFonts w:ascii="宋体" w:hAnsi="宋体"/>
          <w:szCs w:val="21"/>
        </w:rPr>
      </w:pPr>
      <w:r>
        <w:rPr>
          <w:rFonts w:ascii="宋体" w:hAnsi="宋体"/>
          <w:kern w:val="0"/>
          <w:szCs w:val="21"/>
        </w:rPr>
        <w:t xml:space="preserve">表2-1  </w:t>
      </w:r>
      <w:r>
        <w:rPr>
          <w:rFonts w:hint="eastAsia" w:ascii="宋体" w:hAnsi="宋体"/>
          <w:kern w:val="0"/>
          <w:szCs w:val="21"/>
        </w:rPr>
        <w:t>近</w:t>
      </w:r>
      <w:r>
        <w:rPr>
          <w:rFonts w:ascii="宋体" w:hAnsi="宋体"/>
          <w:kern w:val="0"/>
          <w:szCs w:val="21"/>
        </w:rPr>
        <w:t>三年</w:t>
      </w:r>
      <w:r>
        <w:rPr>
          <w:rFonts w:ascii="宋体" w:hAnsi="宋体"/>
          <w:szCs w:val="21"/>
        </w:rPr>
        <w:t>专任教师</w:t>
      </w:r>
      <w:r>
        <w:rPr>
          <w:rFonts w:hint="eastAsia" w:ascii="宋体" w:hAnsi="宋体"/>
          <w:szCs w:val="21"/>
        </w:rPr>
        <w:t>职称</w:t>
      </w:r>
      <w:r>
        <w:rPr>
          <w:rFonts w:ascii="宋体" w:hAnsi="宋体"/>
          <w:szCs w:val="21"/>
        </w:rPr>
        <w:t>、年龄、学历及学缘结构</w:t>
      </w:r>
    </w:p>
    <w:tbl>
      <w:tblPr>
        <w:tblStyle w:val="20"/>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50"/>
        <w:gridCol w:w="618"/>
        <w:gridCol w:w="620"/>
        <w:gridCol w:w="470"/>
        <w:gridCol w:w="388"/>
        <w:gridCol w:w="388"/>
        <w:gridCol w:w="326"/>
        <w:gridCol w:w="561"/>
        <w:gridCol w:w="579"/>
        <w:gridCol w:w="626"/>
        <w:gridCol w:w="579"/>
        <w:gridCol w:w="451"/>
        <w:gridCol w:w="388"/>
        <w:gridCol w:w="388"/>
        <w:gridCol w:w="471"/>
        <w:gridCol w:w="792"/>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450" w:type="dxa"/>
            <w:vMerge w:val="restart"/>
            <w:shd w:val="clear" w:color="auto" w:fill="CCC0D9"/>
            <w:vAlign w:val="center"/>
          </w:tcPr>
          <w:p>
            <w:pPr>
              <w:jc w:val="center"/>
              <w:rPr>
                <w:rFonts w:ascii="Times New Roman" w:hAnsi="Times New Roman"/>
                <w:b/>
                <w:bCs/>
                <w:szCs w:val="21"/>
              </w:rPr>
            </w:pPr>
            <w:r>
              <w:rPr>
                <w:rFonts w:ascii="Times New Roman" w:hAnsi="Times New Roman"/>
                <w:b/>
                <w:bCs/>
                <w:szCs w:val="21"/>
              </w:rPr>
              <w:t>年份</w:t>
            </w:r>
          </w:p>
        </w:tc>
        <w:tc>
          <w:tcPr>
            <w:tcW w:w="618" w:type="dxa"/>
            <w:vMerge w:val="restart"/>
            <w:shd w:val="clear" w:color="auto" w:fill="92CDDC"/>
            <w:vAlign w:val="center"/>
          </w:tcPr>
          <w:p>
            <w:pPr>
              <w:jc w:val="center"/>
              <w:rPr>
                <w:rFonts w:ascii="Times New Roman" w:hAnsi="Times New Roman"/>
                <w:b/>
                <w:bCs/>
                <w:szCs w:val="21"/>
              </w:rPr>
            </w:pPr>
            <w:r>
              <w:rPr>
                <w:rFonts w:ascii="Times New Roman" w:hAnsi="Times New Roman"/>
                <w:b/>
                <w:bCs/>
                <w:szCs w:val="21"/>
              </w:rPr>
              <w:t>教职工数</w:t>
            </w:r>
          </w:p>
        </w:tc>
        <w:tc>
          <w:tcPr>
            <w:tcW w:w="620" w:type="dxa"/>
            <w:vMerge w:val="restart"/>
            <w:shd w:val="clear" w:color="auto" w:fill="CCC0D9"/>
            <w:vAlign w:val="center"/>
          </w:tcPr>
          <w:p>
            <w:pPr>
              <w:jc w:val="center"/>
              <w:rPr>
                <w:rFonts w:ascii="Times New Roman" w:hAnsi="Times New Roman"/>
                <w:b/>
                <w:bCs/>
                <w:szCs w:val="21"/>
              </w:rPr>
            </w:pPr>
            <w:r>
              <w:rPr>
                <w:rFonts w:ascii="Times New Roman" w:hAnsi="Times New Roman"/>
                <w:b/>
                <w:bCs/>
                <w:szCs w:val="21"/>
              </w:rPr>
              <w:t>专任教师数</w:t>
            </w:r>
          </w:p>
        </w:tc>
        <w:tc>
          <w:tcPr>
            <w:tcW w:w="2133" w:type="dxa"/>
            <w:gridSpan w:val="5"/>
            <w:shd w:val="clear" w:color="auto" w:fill="92CDDC"/>
            <w:vAlign w:val="center"/>
          </w:tcPr>
          <w:p>
            <w:pPr>
              <w:jc w:val="center"/>
              <w:rPr>
                <w:rFonts w:ascii="Times New Roman" w:hAnsi="Times New Roman"/>
                <w:b/>
                <w:bCs/>
                <w:szCs w:val="21"/>
              </w:rPr>
            </w:pPr>
            <w:r>
              <w:rPr>
                <w:rFonts w:ascii="Times New Roman" w:hAnsi="Times New Roman"/>
                <w:b/>
                <w:bCs/>
                <w:szCs w:val="21"/>
              </w:rPr>
              <w:t>职  称</w:t>
            </w:r>
          </w:p>
        </w:tc>
        <w:tc>
          <w:tcPr>
            <w:tcW w:w="1784" w:type="dxa"/>
            <w:gridSpan w:val="3"/>
            <w:shd w:val="clear" w:color="auto" w:fill="CCC0D9"/>
            <w:vAlign w:val="center"/>
          </w:tcPr>
          <w:p>
            <w:pPr>
              <w:jc w:val="center"/>
              <w:rPr>
                <w:rFonts w:ascii="Times New Roman" w:hAnsi="Times New Roman"/>
                <w:b/>
                <w:bCs/>
                <w:szCs w:val="21"/>
              </w:rPr>
            </w:pPr>
            <w:r>
              <w:rPr>
                <w:rFonts w:ascii="Times New Roman" w:hAnsi="Times New Roman"/>
                <w:b/>
                <w:bCs/>
                <w:szCs w:val="21"/>
              </w:rPr>
              <w:t>年  龄</w:t>
            </w:r>
          </w:p>
        </w:tc>
        <w:tc>
          <w:tcPr>
            <w:tcW w:w="1227" w:type="dxa"/>
            <w:gridSpan w:val="3"/>
            <w:shd w:val="clear" w:color="auto" w:fill="92CDDC"/>
            <w:vAlign w:val="center"/>
          </w:tcPr>
          <w:p>
            <w:pPr>
              <w:jc w:val="center"/>
              <w:rPr>
                <w:rFonts w:ascii="Times New Roman" w:hAnsi="Times New Roman"/>
                <w:b/>
                <w:bCs/>
                <w:szCs w:val="21"/>
              </w:rPr>
            </w:pPr>
            <w:r>
              <w:rPr>
                <w:rFonts w:ascii="Times New Roman" w:hAnsi="Times New Roman"/>
                <w:b/>
                <w:bCs/>
                <w:szCs w:val="21"/>
              </w:rPr>
              <w:t>学  历</w:t>
            </w:r>
          </w:p>
        </w:tc>
        <w:tc>
          <w:tcPr>
            <w:tcW w:w="2268" w:type="dxa"/>
            <w:gridSpan w:val="3"/>
            <w:shd w:val="clear" w:color="auto" w:fill="CCC0D9"/>
            <w:vAlign w:val="center"/>
          </w:tcPr>
          <w:p>
            <w:pPr>
              <w:jc w:val="center"/>
              <w:rPr>
                <w:rFonts w:ascii="Times New Roman" w:hAnsi="Times New Roman"/>
                <w:b/>
                <w:bCs/>
                <w:szCs w:val="21"/>
              </w:rPr>
            </w:pPr>
            <w:r>
              <w:rPr>
                <w:rFonts w:ascii="Times New Roman" w:hAnsi="Times New Roman"/>
                <w:b/>
                <w:bCs/>
                <w:szCs w:val="21"/>
              </w:rPr>
              <w:t>学  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450" w:type="dxa"/>
            <w:vMerge w:val="continue"/>
            <w:shd w:val="clear" w:color="auto" w:fill="CCC0D9"/>
            <w:vAlign w:val="center"/>
          </w:tcPr>
          <w:p>
            <w:pPr>
              <w:jc w:val="center"/>
              <w:rPr>
                <w:rFonts w:ascii="Times New Roman" w:hAnsi="Times New Roman"/>
                <w:b/>
                <w:bCs/>
                <w:szCs w:val="21"/>
              </w:rPr>
            </w:pPr>
          </w:p>
        </w:tc>
        <w:tc>
          <w:tcPr>
            <w:tcW w:w="618" w:type="dxa"/>
            <w:vMerge w:val="continue"/>
            <w:shd w:val="clear" w:color="auto" w:fill="92CDDC"/>
            <w:vAlign w:val="center"/>
          </w:tcPr>
          <w:p>
            <w:pPr>
              <w:jc w:val="center"/>
              <w:rPr>
                <w:rFonts w:ascii="Times New Roman" w:hAnsi="Times New Roman"/>
                <w:b/>
                <w:bCs/>
                <w:szCs w:val="21"/>
              </w:rPr>
            </w:pPr>
          </w:p>
        </w:tc>
        <w:tc>
          <w:tcPr>
            <w:tcW w:w="620" w:type="dxa"/>
            <w:vMerge w:val="continue"/>
            <w:shd w:val="clear" w:color="auto" w:fill="CCC0D9"/>
            <w:vAlign w:val="center"/>
          </w:tcPr>
          <w:p>
            <w:pPr>
              <w:jc w:val="center"/>
              <w:rPr>
                <w:rFonts w:ascii="Times New Roman" w:hAnsi="Times New Roman"/>
                <w:b/>
                <w:bCs/>
                <w:szCs w:val="21"/>
              </w:rPr>
            </w:pPr>
          </w:p>
        </w:tc>
        <w:tc>
          <w:tcPr>
            <w:tcW w:w="470" w:type="dxa"/>
            <w:shd w:val="clear" w:color="auto" w:fill="92CDDC"/>
            <w:vAlign w:val="center"/>
          </w:tcPr>
          <w:p>
            <w:pPr>
              <w:jc w:val="center"/>
              <w:rPr>
                <w:rFonts w:ascii="Times New Roman" w:hAnsi="Times New Roman"/>
                <w:b/>
                <w:bCs/>
                <w:szCs w:val="21"/>
              </w:rPr>
            </w:pPr>
            <w:r>
              <w:rPr>
                <w:rFonts w:ascii="Times New Roman" w:hAnsi="Times New Roman"/>
                <w:b/>
                <w:bCs/>
                <w:szCs w:val="21"/>
              </w:rPr>
              <w:t>正高</w:t>
            </w:r>
          </w:p>
        </w:tc>
        <w:tc>
          <w:tcPr>
            <w:tcW w:w="388" w:type="dxa"/>
            <w:shd w:val="clear" w:color="auto" w:fill="92CDDC"/>
            <w:vAlign w:val="center"/>
          </w:tcPr>
          <w:p>
            <w:pPr>
              <w:jc w:val="center"/>
              <w:rPr>
                <w:rFonts w:ascii="Times New Roman" w:hAnsi="Times New Roman"/>
                <w:b/>
                <w:bCs/>
                <w:szCs w:val="21"/>
              </w:rPr>
            </w:pPr>
            <w:r>
              <w:rPr>
                <w:rFonts w:ascii="Times New Roman" w:hAnsi="Times New Roman"/>
                <w:b/>
                <w:bCs/>
                <w:szCs w:val="21"/>
              </w:rPr>
              <w:t>副高</w:t>
            </w:r>
          </w:p>
        </w:tc>
        <w:tc>
          <w:tcPr>
            <w:tcW w:w="388" w:type="dxa"/>
            <w:shd w:val="clear" w:color="auto" w:fill="92CDDC"/>
            <w:vAlign w:val="center"/>
          </w:tcPr>
          <w:p>
            <w:pPr>
              <w:jc w:val="center"/>
              <w:rPr>
                <w:rFonts w:ascii="Times New Roman" w:hAnsi="Times New Roman"/>
                <w:b/>
                <w:bCs/>
                <w:szCs w:val="21"/>
              </w:rPr>
            </w:pPr>
            <w:r>
              <w:rPr>
                <w:rFonts w:ascii="Times New Roman" w:hAnsi="Times New Roman"/>
                <w:b/>
                <w:bCs/>
                <w:szCs w:val="21"/>
              </w:rPr>
              <w:t>中级</w:t>
            </w:r>
          </w:p>
        </w:tc>
        <w:tc>
          <w:tcPr>
            <w:tcW w:w="326" w:type="dxa"/>
            <w:shd w:val="clear" w:color="auto" w:fill="92CDDC"/>
            <w:vAlign w:val="center"/>
          </w:tcPr>
          <w:p>
            <w:pPr>
              <w:jc w:val="center"/>
              <w:rPr>
                <w:rFonts w:ascii="Times New Roman" w:hAnsi="Times New Roman"/>
                <w:b/>
                <w:bCs/>
                <w:szCs w:val="21"/>
              </w:rPr>
            </w:pPr>
            <w:r>
              <w:rPr>
                <w:rFonts w:ascii="Times New Roman" w:hAnsi="Times New Roman"/>
                <w:b/>
                <w:bCs/>
                <w:szCs w:val="21"/>
              </w:rPr>
              <w:t>初级</w:t>
            </w:r>
          </w:p>
        </w:tc>
        <w:tc>
          <w:tcPr>
            <w:tcW w:w="561" w:type="dxa"/>
            <w:shd w:val="clear" w:color="auto" w:fill="92CDDC"/>
            <w:vAlign w:val="center"/>
          </w:tcPr>
          <w:p>
            <w:pPr>
              <w:jc w:val="center"/>
              <w:rPr>
                <w:rFonts w:ascii="Times New Roman" w:hAnsi="Times New Roman"/>
                <w:b/>
                <w:bCs/>
                <w:szCs w:val="21"/>
              </w:rPr>
            </w:pPr>
            <w:r>
              <w:rPr>
                <w:rFonts w:ascii="Times New Roman" w:hAnsi="Times New Roman"/>
                <w:b/>
                <w:bCs/>
                <w:szCs w:val="21"/>
              </w:rPr>
              <w:t>未评职称</w:t>
            </w:r>
          </w:p>
        </w:tc>
        <w:tc>
          <w:tcPr>
            <w:tcW w:w="579" w:type="dxa"/>
            <w:shd w:val="clear" w:color="auto" w:fill="CCC0D9"/>
            <w:vAlign w:val="center"/>
          </w:tcPr>
          <w:p>
            <w:pPr>
              <w:jc w:val="center"/>
              <w:rPr>
                <w:rFonts w:ascii="Times New Roman" w:hAnsi="Times New Roman"/>
                <w:b/>
                <w:bCs/>
                <w:szCs w:val="21"/>
              </w:rPr>
            </w:pPr>
            <w:r>
              <w:rPr>
                <w:rFonts w:ascii="Times New Roman" w:hAnsi="Times New Roman"/>
                <w:b/>
                <w:bCs/>
                <w:szCs w:val="21"/>
              </w:rPr>
              <w:t>35岁以下</w:t>
            </w:r>
          </w:p>
        </w:tc>
        <w:tc>
          <w:tcPr>
            <w:tcW w:w="626" w:type="dxa"/>
            <w:shd w:val="clear" w:color="auto" w:fill="CCC0D9"/>
            <w:vAlign w:val="center"/>
          </w:tcPr>
          <w:p>
            <w:pPr>
              <w:jc w:val="center"/>
              <w:rPr>
                <w:rFonts w:ascii="Times New Roman" w:hAnsi="Times New Roman"/>
                <w:b/>
                <w:bCs/>
                <w:szCs w:val="21"/>
              </w:rPr>
            </w:pPr>
            <w:r>
              <w:rPr>
                <w:rFonts w:ascii="Times New Roman" w:hAnsi="Times New Roman"/>
                <w:b/>
                <w:bCs/>
                <w:szCs w:val="21"/>
              </w:rPr>
              <w:t>36-45岁</w:t>
            </w:r>
          </w:p>
        </w:tc>
        <w:tc>
          <w:tcPr>
            <w:tcW w:w="579" w:type="dxa"/>
            <w:shd w:val="clear" w:color="auto" w:fill="CCC0D9"/>
            <w:vAlign w:val="center"/>
          </w:tcPr>
          <w:p>
            <w:pPr>
              <w:jc w:val="center"/>
              <w:rPr>
                <w:rFonts w:ascii="Times New Roman" w:hAnsi="Times New Roman"/>
                <w:b/>
                <w:bCs/>
                <w:szCs w:val="21"/>
              </w:rPr>
            </w:pPr>
            <w:r>
              <w:rPr>
                <w:rFonts w:ascii="Times New Roman" w:hAnsi="Times New Roman"/>
                <w:b/>
                <w:bCs/>
                <w:szCs w:val="21"/>
              </w:rPr>
              <w:t>46岁以上</w:t>
            </w:r>
          </w:p>
        </w:tc>
        <w:tc>
          <w:tcPr>
            <w:tcW w:w="451" w:type="dxa"/>
            <w:shd w:val="clear" w:color="auto" w:fill="92CDDC"/>
            <w:vAlign w:val="center"/>
          </w:tcPr>
          <w:p>
            <w:pPr>
              <w:jc w:val="center"/>
              <w:rPr>
                <w:rFonts w:ascii="Times New Roman" w:hAnsi="Times New Roman"/>
                <w:b/>
                <w:bCs/>
                <w:szCs w:val="21"/>
              </w:rPr>
            </w:pPr>
            <w:r>
              <w:rPr>
                <w:rFonts w:ascii="Times New Roman" w:hAnsi="Times New Roman"/>
                <w:b/>
                <w:bCs/>
                <w:szCs w:val="21"/>
              </w:rPr>
              <w:t>博士</w:t>
            </w:r>
          </w:p>
        </w:tc>
        <w:tc>
          <w:tcPr>
            <w:tcW w:w="388" w:type="dxa"/>
            <w:shd w:val="clear" w:color="auto" w:fill="92CDDC"/>
            <w:vAlign w:val="center"/>
          </w:tcPr>
          <w:p>
            <w:pPr>
              <w:jc w:val="center"/>
              <w:rPr>
                <w:rFonts w:ascii="Times New Roman" w:hAnsi="Times New Roman"/>
                <w:b/>
                <w:bCs/>
                <w:szCs w:val="21"/>
              </w:rPr>
            </w:pPr>
            <w:r>
              <w:rPr>
                <w:rFonts w:ascii="Times New Roman" w:hAnsi="Times New Roman"/>
                <w:b/>
                <w:bCs/>
                <w:szCs w:val="21"/>
              </w:rPr>
              <w:t>硕士</w:t>
            </w:r>
          </w:p>
        </w:tc>
        <w:tc>
          <w:tcPr>
            <w:tcW w:w="388" w:type="dxa"/>
            <w:shd w:val="clear" w:color="auto" w:fill="92CDDC"/>
            <w:vAlign w:val="center"/>
          </w:tcPr>
          <w:p>
            <w:pPr>
              <w:jc w:val="center"/>
              <w:rPr>
                <w:rFonts w:ascii="Times New Roman" w:hAnsi="Times New Roman"/>
                <w:b/>
                <w:bCs/>
                <w:szCs w:val="21"/>
              </w:rPr>
            </w:pPr>
            <w:r>
              <w:rPr>
                <w:rFonts w:ascii="Times New Roman" w:hAnsi="Times New Roman"/>
                <w:b/>
                <w:bCs/>
                <w:szCs w:val="21"/>
              </w:rPr>
              <w:t>本科</w:t>
            </w:r>
          </w:p>
        </w:tc>
        <w:tc>
          <w:tcPr>
            <w:tcW w:w="471" w:type="dxa"/>
            <w:shd w:val="clear" w:color="auto" w:fill="CCC0D9"/>
            <w:vAlign w:val="center"/>
          </w:tcPr>
          <w:p>
            <w:pPr>
              <w:jc w:val="center"/>
              <w:rPr>
                <w:rFonts w:ascii="Times New Roman" w:hAnsi="Times New Roman"/>
                <w:b/>
                <w:bCs/>
                <w:szCs w:val="21"/>
              </w:rPr>
            </w:pPr>
            <w:r>
              <w:rPr>
                <w:rFonts w:ascii="Times New Roman" w:hAnsi="Times New Roman"/>
                <w:b/>
                <w:bCs/>
                <w:szCs w:val="21"/>
              </w:rPr>
              <w:t>本校</w:t>
            </w:r>
          </w:p>
        </w:tc>
        <w:tc>
          <w:tcPr>
            <w:tcW w:w="792" w:type="dxa"/>
            <w:shd w:val="clear" w:color="auto" w:fill="CCC0D9"/>
            <w:vAlign w:val="center"/>
          </w:tcPr>
          <w:p>
            <w:pPr>
              <w:jc w:val="center"/>
              <w:rPr>
                <w:rFonts w:ascii="Times New Roman" w:hAnsi="Times New Roman"/>
                <w:b/>
                <w:bCs/>
                <w:szCs w:val="21"/>
              </w:rPr>
            </w:pPr>
            <w:r>
              <w:rPr>
                <w:rFonts w:ascii="Times New Roman" w:hAnsi="Times New Roman"/>
                <w:b/>
                <w:bCs/>
                <w:szCs w:val="21"/>
              </w:rPr>
              <w:t>外校  （国内）</w:t>
            </w:r>
          </w:p>
        </w:tc>
        <w:tc>
          <w:tcPr>
            <w:tcW w:w="1005" w:type="dxa"/>
            <w:shd w:val="clear" w:color="auto" w:fill="CCC0D9"/>
            <w:vAlign w:val="center"/>
          </w:tcPr>
          <w:p>
            <w:pPr>
              <w:jc w:val="center"/>
              <w:rPr>
                <w:rFonts w:ascii="Times New Roman" w:hAnsi="Times New Roman"/>
                <w:b/>
                <w:bCs/>
                <w:szCs w:val="21"/>
              </w:rPr>
            </w:pPr>
            <w:r>
              <w:rPr>
                <w:rFonts w:ascii="Times New Roman" w:hAnsi="Times New Roman"/>
                <w:b/>
                <w:bCs/>
                <w:szCs w:val="21"/>
              </w:rPr>
              <w:t>外校     （国外）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450" w:type="dxa"/>
            <w:shd w:val="clear" w:color="auto" w:fill="CCC0D9"/>
            <w:vAlign w:val="center"/>
          </w:tcPr>
          <w:p>
            <w:pPr>
              <w:widowControl/>
              <w:jc w:val="center"/>
              <w:textAlignment w:val="center"/>
              <w:rPr>
                <w:rFonts w:ascii="Times New Roman" w:hAnsi="Times New Roman"/>
                <w:szCs w:val="21"/>
              </w:rPr>
            </w:pPr>
            <w:r>
              <w:rPr>
                <w:rFonts w:ascii="Times New Roman" w:hAnsi="Times New Roman"/>
                <w:kern w:val="0"/>
                <w:szCs w:val="21"/>
              </w:rPr>
              <w:t>2014</w:t>
            </w:r>
          </w:p>
        </w:tc>
        <w:tc>
          <w:tcPr>
            <w:tcW w:w="618" w:type="dxa"/>
            <w:shd w:val="clear" w:color="auto" w:fill="92CDDC"/>
            <w:vAlign w:val="center"/>
          </w:tcPr>
          <w:p>
            <w:pPr>
              <w:widowControl/>
              <w:jc w:val="center"/>
              <w:textAlignment w:val="center"/>
              <w:rPr>
                <w:rFonts w:ascii="Times New Roman" w:hAnsi="Times New Roman"/>
                <w:szCs w:val="21"/>
              </w:rPr>
            </w:pPr>
            <w:r>
              <w:rPr>
                <w:rFonts w:ascii="Times New Roman" w:hAnsi="Times New Roman"/>
                <w:kern w:val="0"/>
                <w:szCs w:val="21"/>
              </w:rPr>
              <w:t>4501</w:t>
            </w:r>
          </w:p>
        </w:tc>
        <w:tc>
          <w:tcPr>
            <w:tcW w:w="620" w:type="dxa"/>
            <w:shd w:val="clear" w:color="auto" w:fill="CCC0D9"/>
            <w:vAlign w:val="center"/>
          </w:tcPr>
          <w:p>
            <w:pPr>
              <w:widowControl/>
              <w:jc w:val="center"/>
              <w:textAlignment w:val="center"/>
              <w:rPr>
                <w:rFonts w:ascii="Times New Roman" w:hAnsi="Times New Roman"/>
                <w:szCs w:val="21"/>
              </w:rPr>
            </w:pPr>
            <w:r>
              <w:rPr>
                <w:rFonts w:ascii="Times New Roman" w:hAnsi="Times New Roman"/>
                <w:kern w:val="0"/>
                <w:szCs w:val="21"/>
              </w:rPr>
              <w:t>2046</w:t>
            </w:r>
          </w:p>
        </w:tc>
        <w:tc>
          <w:tcPr>
            <w:tcW w:w="470" w:type="dxa"/>
            <w:shd w:val="clear" w:color="auto" w:fill="92CDDC"/>
            <w:vAlign w:val="center"/>
          </w:tcPr>
          <w:p>
            <w:pPr>
              <w:widowControl/>
              <w:jc w:val="center"/>
              <w:textAlignment w:val="center"/>
              <w:rPr>
                <w:rFonts w:ascii="Times New Roman" w:hAnsi="Times New Roman"/>
                <w:szCs w:val="21"/>
              </w:rPr>
            </w:pPr>
            <w:r>
              <w:rPr>
                <w:rFonts w:ascii="Times New Roman" w:hAnsi="Times New Roman"/>
                <w:kern w:val="0"/>
                <w:szCs w:val="21"/>
              </w:rPr>
              <w:t>441</w:t>
            </w:r>
          </w:p>
        </w:tc>
        <w:tc>
          <w:tcPr>
            <w:tcW w:w="388" w:type="dxa"/>
            <w:shd w:val="clear" w:color="auto" w:fill="92CDDC"/>
            <w:vAlign w:val="center"/>
          </w:tcPr>
          <w:p>
            <w:pPr>
              <w:widowControl/>
              <w:jc w:val="center"/>
              <w:textAlignment w:val="center"/>
              <w:rPr>
                <w:rFonts w:ascii="Times New Roman" w:hAnsi="Times New Roman"/>
                <w:szCs w:val="21"/>
              </w:rPr>
            </w:pPr>
            <w:r>
              <w:rPr>
                <w:rFonts w:ascii="Times New Roman" w:hAnsi="Times New Roman"/>
                <w:kern w:val="0"/>
                <w:szCs w:val="21"/>
              </w:rPr>
              <w:t>550</w:t>
            </w:r>
          </w:p>
        </w:tc>
        <w:tc>
          <w:tcPr>
            <w:tcW w:w="388" w:type="dxa"/>
            <w:shd w:val="clear" w:color="auto" w:fill="92CDDC"/>
            <w:vAlign w:val="center"/>
          </w:tcPr>
          <w:p>
            <w:pPr>
              <w:widowControl/>
              <w:jc w:val="center"/>
              <w:textAlignment w:val="center"/>
              <w:rPr>
                <w:rFonts w:ascii="Times New Roman" w:hAnsi="Times New Roman"/>
                <w:szCs w:val="21"/>
              </w:rPr>
            </w:pPr>
            <w:r>
              <w:rPr>
                <w:rFonts w:ascii="Times New Roman" w:hAnsi="Times New Roman"/>
                <w:kern w:val="0"/>
                <w:szCs w:val="21"/>
              </w:rPr>
              <w:t>910</w:t>
            </w:r>
          </w:p>
        </w:tc>
        <w:tc>
          <w:tcPr>
            <w:tcW w:w="326" w:type="dxa"/>
            <w:shd w:val="clear" w:color="auto" w:fill="92CDDC"/>
            <w:vAlign w:val="center"/>
          </w:tcPr>
          <w:p>
            <w:pPr>
              <w:widowControl/>
              <w:jc w:val="center"/>
              <w:textAlignment w:val="center"/>
              <w:rPr>
                <w:rFonts w:ascii="Times New Roman" w:hAnsi="Times New Roman"/>
                <w:szCs w:val="21"/>
              </w:rPr>
            </w:pPr>
            <w:r>
              <w:rPr>
                <w:rFonts w:ascii="Times New Roman" w:hAnsi="Times New Roman"/>
                <w:kern w:val="0"/>
                <w:szCs w:val="21"/>
              </w:rPr>
              <w:t>40</w:t>
            </w:r>
          </w:p>
        </w:tc>
        <w:tc>
          <w:tcPr>
            <w:tcW w:w="561" w:type="dxa"/>
            <w:shd w:val="clear" w:color="auto" w:fill="92CDDC"/>
            <w:vAlign w:val="center"/>
          </w:tcPr>
          <w:p>
            <w:pPr>
              <w:widowControl/>
              <w:jc w:val="center"/>
              <w:textAlignment w:val="center"/>
              <w:rPr>
                <w:rFonts w:ascii="Times New Roman" w:hAnsi="Times New Roman"/>
                <w:szCs w:val="21"/>
              </w:rPr>
            </w:pPr>
            <w:r>
              <w:rPr>
                <w:rFonts w:ascii="Times New Roman" w:hAnsi="Times New Roman"/>
                <w:kern w:val="0"/>
                <w:szCs w:val="21"/>
              </w:rPr>
              <w:t>105</w:t>
            </w:r>
          </w:p>
        </w:tc>
        <w:tc>
          <w:tcPr>
            <w:tcW w:w="579" w:type="dxa"/>
            <w:shd w:val="clear" w:color="auto" w:fill="CCC0D9"/>
            <w:vAlign w:val="center"/>
          </w:tcPr>
          <w:p>
            <w:pPr>
              <w:widowControl/>
              <w:jc w:val="center"/>
              <w:textAlignment w:val="center"/>
              <w:rPr>
                <w:rFonts w:ascii="Times New Roman" w:hAnsi="Times New Roman"/>
                <w:szCs w:val="21"/>
              </w:rPr>
            </w:pPr>
            <w:r>
              <w:rPr>
                <w:rFonts w:ascii="Times New Roman" w:hAnsi="Times New Roman"/>
                <w:kern w:val="0"/>
                <w:szCs w:val="21"/>
              </w:rPr>
              <w:t>672</w:t>
            </w:r>
          </w:p>
        </w:tc>
        <w:tc>
          <w:tcPr>
            <w:tcW w:w="626" w:type="dxa"/>
            <w:shd w:val="clear" w:color="auto" w:fill="CCC0D9"/>
            <w:vAlign w:val="center"/>
          </w:tcPr>
          <w:p>
            <w:pPr>
              <w:widowControl/>
              <w:jc w:val="center"/>
              <w:textAlignment w:val="center"/>
              <w:rPr>
                <w:rFonts w:ascii="Times New Roman" w:hAnsi="Times New Roman"/>
                <w:szCs w:val="21"/>
              </w:rPr>
            </w:pPr>
            <w:r>
              <w:rPr>
                <w:rFonts w:ascii="Times New Roman" w:hAnsi="Times New Roman"/>
                <w:kern w:val="0"/>
                <w:szCs w:val="21"/>
              </w:rPr>
              <w:t>731</w:t>
            </w:r>
          </w:p>
        </w:tc>
        <w:tc>
          <w:tcPr>
            <w:tcW w:w="579" w:type="dxa"/>
            <w:shd w:val="clear" w:color="auto" w:fill="CCC0D9"/>
            <w:vAlign w:val="center"/>
          </w:tcPr>
          <w:p>
            <w:pPr>
              <w:widowControl/>
              <w:jc w:val="center"/>
              <w:textAlignment w:val="center"/>
              <w:rPr>
                <w:rFonts w:ascii="Times New Roman" w:hAnsi="Times New Roman"/>
                <w:szCs w:val="21"/>
              </w:rPr>
            </w:pPr>
            <w:r>
              <w:rPr>
                <w:rFonts w:ascii="Times New Roman" w:hAnsi="Times New Roman"/>
                <w:kern w:val="0"/>
                <w:szCs w:val="21"/>
              </w:rPr>
              <w:t>643</w:t>
            </w:r>
          </w:p>
        </w:tc>
        <w:tc>
          <w:tcPr>
            <w:tcW w:w="451" w:type="dxa"/>
            <w:shd w:val="clear" w:color="auto" w:fill="92CDDC"/>
            <w:vAlign w:val="center"/>
          </w:tcPr>
          <w:p>
            <w:pPr>
              <w:widowControl/>
              <w:jc w:val="center"/>
              <w:textAlignment w:val="center"/>
              <w:rPr>
                <w:rFonts w:ascii="Times New Roman" w:hAnsi="Times New Roman"/>
                <w:szCs w:val="21"/>
              </w:rPr>
            </w:pPr>
            <w:r>
              <w:rPr>
                <w:rFonts w:ascii="Times New Roman" w:hAnsi="Times New Roman"/>
                <w:kern w:val="0"/>
                <w:szCs w:val="21"/>
              </w:rPr>
              <w:t>1155</w:t>
            </w:r>
          </w:p>
        </w:tc>
        <w:tc>
          <w:tcPr>
            <w:tcW w:w="388" w:type="dxa"/>
            <w:shd w:val="clear" w:color="auto" w:fill="92CDDC"/>
            <w:vAlign w:val="center"/>
          </w:tcPr>
          <w:p>
            <w:pPr>
              <w:widowControl/>
              <w:jc w:val="center"/>
              <w:textAlignment w:val="center"/>
              <w:rPr>
                <w:rFonts w:ascii="Times New Roman" w:hAnsi="Times New Roman"/>
                <w:szCs w:val="21"/>
              </w:rPr>
            </w:pPr>
            <w:r>
              <w:rPr>
                <w:rFonts w:ascii="Times New Roman" w:hAnsi="Times New Roman"/>
                <w:kern w:val="0"/>
                <w:szCs w:val="21"/>
              </w:rPr>
              <w:t>507</w:t>
            </w:r>
          </w:p>
        </w:tc>
        <w:tc>
          <w:tcPr>
            <w:tcW w:w="388" w:type="dxa"/>
            <w:shd w:val="clear" w:color="auto" w:fill="92CDDC"/>
            <w:vAlign w:val="center"/>
          </w:tcPr>
          <w:p>
            <w:pPr>
              <w:widowControl/>
              <w:jc w:val="center"/>
              <w:textAlignment w:val="center"/>
              <w:rPr>
                <w:rFonts w:ascii="Times New Roman" w:hAnsi="Times New Roman"/>
                <w:szCs w:val="21"/>
              </w:rPr>
            </w:pPr>
            <w:r>
              <w:rPr>
                <w:rFonts w:ascii="Times New Roman" w:hAnsi="Times New Roman"/>
                <w:kern w:val="0"/>
                <w:szCs w:val="21"/>
              </w:rPr>
              <w:t>384</w:t>
            </w:r>
          </w:p>
        </w:tc>
        <w:tc>
          <w:tcPr>
            <w:tcW w:w="471" w:type="dxa"/>
            <w:shd w:val="clear" w:color="auto" w:fill="CCC0D9"/>
            <w:vAlign w:val="center"/>
          </w:tcPr>
          <w:p>
            <w:pPr>
              <w:widowControl/>
              <w:jc w:val="center"/>
              <w:textAlignment w:val="center"/>
              <w:rPr>
                <w:rFonts w:ascii="Times New Roman" w:hAnsi="Times New Roman"/>
                <w:szCs w:val="21"/>
              </w:rPr>
            </w:pPr>
            <w:r>
              <w:rPr>
                <w:rFonts w:ascii="Times New Roman" w:hAnsi="Times New Roman"/>
                <w:kern w:val="0"/>
                <w:szCs w:val="21"/>
              </w:rPr>
              <w:t>899</w:t>
            </w:r>
          </w:p>
        </w:tc>
        <w:tc>
          <w:tcPr>
            <w:tcW w:w="792" w:type="dxa"/>
            <w:shd w:val="clear" w:color="auto" w:fill="CCC0D9"/>
            <w:vAlign w:val="center"/>
          </w:tcPr>
          <w:p>
            <w:pPr>
              <w:widowControl/>
              <w:jc w:val="center"/>
              <w:textAlignment w:val="center"/>
              <w:rPr>
                <w:rFonts w:ascii="Times New Roman" w:hAnsi="Times New Roman"/>
                <w:szCs w:val="21"/>
              </w:rPr>
            </w:pPr>
            <w:r>
              <w:rPr>
                <w:rFonts w:ascii="Times New Roman" w:hAnsi="Times New Roman"/>
                <w:kern w:val="0"/>
                <w:szCs w:val="21"/>
              </w:rPr>
              <w:t>1007</w:t>
            </w:r>
          </w:p>
        </w:tc>
        <w:tc>
          <w:tcPr>
            <w:tcW w:w="1005" w:type="dxa"/>
            <w:shd w:val="clear" w:color="auto" w:fill="CCC0D9"/>
            <w:vAlign w:val="center"/>
          </w:tcPr>
          <w:p>
            <w:pPr>
              <w:widowControl/>
              <w:jc w:val="center"/>
              <w:textAlignment w:val="center"/>
              <w:rPr>
                <w:rFonts w:ascii="Times New Roman" w:hAnsi="Times New Roman"/>
                <w:szCs w:val="21"/>
              </w:rPr>
            </w:pPr>
            <w:r>
              <w:rPr>
                <w:rFonts w:ascii="Times New Roman" w:hAnsi="Times New Roman"/>
                <w:kern w:val="0"/>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450" w:type="dxa"/>
            <w:shd w:val="clear" w:color="auto" w:fill="CCC0D9"/>
            <w:vAlign w:val="center"/>
          </w:tcPr>
          <w:p>
            <w:pPr>
              <w:widowControl/>
              <w:jc w:val="center"/>
              <w:textAlignment w:val="center"/>
              <w:rPr>
                <w:rFonts w:ascii="Times New Roman" w:hAnsi="Times New Roman"/>
                <w:szCs w:val="21"/>
              </w:rPr>
            </w:pPr>
            <w:r>
              <w:rPr>
                <w:rFonts w:ascii="Times New Roman" w:hAnsi="Times New Roman"/>
                <w:kern w:val="0"/>
                <w:szCs w:val="21"/>
              </w:rPr>
              <w:t>2015</w:t>
            </w:r>
          </w:p>
        </w:tc>
        <w:tc>
          <w:tcPr>
            <w:tcW w:w="618" w:type="dxa"/>
            <w:shd w:val="clear" w:color="auto" w:fill="92CDDC"/>
            <w:vAlign w:val="center"/>
          </w:tcPr>
          <w:p>
            <w:pPr>
              <w:widowControl/>
              <w:jc w:val="center"/>
              <w:textAlignment w:val="center"/>
              <w:rPr>
                <w:rFonts w:ascii="Times New Roman" w:hAnsi="Times New Roman"/>
                <w:szCs w:val="21"/>
              </w:rPr>
            </w:pPr>
            <w:r>
              <w:rPr>
                <w:rFonts w:ascii="Times New Roman" w:hAnsi="Times New Roman"/>
                <w:kern w:val="0"/>
                <w:szCs w:val="21"/>
              </w:rPr>
              <w:t>4495</w:t>
            </w:r>
          </w:p>
        </w:tc>
        <w:tc>
          <w:tcPr>
            <w:tcW w:w="620" w:type="dxa"/>
            <w:shd w:val="clear" w:color="auto" w:fill="CCC0D9"/>
            <w:vAlign w:val="center"/>
          </w:tcPr>
          <w:p>
            <w:pPr>
              <w:widowControl/>
              <w:jc w:val="center"/>
              <w:textAlignment w:val="center"/>
              <w:rPr>
                <w:rFonts w:ascii="Times New Roman" w:hAnsi="Times New Roman"/>
                <w:szCs w:val="21"/>
              </w:rPr>
            </w:pPr>
            <w:r>
              <w:rPr>
                <w:rFonts w:ascii="Times New Roman" w:hAnsi="Times New Roman"/>
                <w:kern w:val="0"/>
                <w:szCs w:val="21"/>
              </w:rPr>
              <w:t>2072</w:t>
            </w:r>
          </w:p>
        </w:tc>
        <w:tc>
          <w:tcPr>
            <w:tcW w:w="470" w:type="dxa"/>
            <w:shd w:val="clear" w:color="auto" w:fill="92CDDC"/>
            <w:vAlign w:val="center"/>
          </w:tcPr>
          <w:p>
            <w:pPr>
              <w:widowControl/>
              <w:jc w:val="center"/>
              <w:textAlignment w:val="center"/>
              <w:rPr>
                <w:rFonts w:ascii="Times New Roman" w:hAnsi="Times New Roman"/>
                <w:szCs w:val="21"/>
              </w:rPr>
            </w:pPr>
            <w:r>
              <w:rPr>
                <w:rFonts w:ascii="Times New Roman" w:hAnsi="Times New Roman"/>
                <w:kern w:val="0"/>
                <w:szCs w:val="21"/>
              </w:rPr>
              <w:t>472</w:t>
            </w:r>
          </w:p>
        </w:tc>
        <w:tc>
          <w:tcPr>
            <w:tcW w:w="388" w:type="dxa"/>
            <w:shd w:val="clear" w:color="auto" w:fill="92CDDC"/>
            <w:vAlign w:val="center"/>
          </w:tcPr>
          <w:p>
            <w:pPr>
              <w:widowControl/>
              <w:jc w:val="center"/>
              <w:textAlignment w:val="center"/>
              <w:rPr>
                <w:rFonts w:ascii="Times New Roman" w:hAnsi="Times New Roman"/>
                <w:szCs w:val="21"/>
              </w:rPr>
            </w:pPr>
            <w:r>
              <w:rPr>
                <w:rFonts w:ascii="Times New Roman" w:hAnsi="Times New Roman"/>
                <w:kern w:val="0"/>
                <w:szCs w:val="21"/>
              </w:rPr>
              <w:t>617</w:t>
            </w:r>
          </w:p>
        </w:tc>
        <w:tc>
          <w:tcPr>
            <w:tcW w:w="388" w:type="dxa"/>
            <w:shd w:val="clear" w:color="auto" w:fill="92CDDC"/>
            <w:vAlign w:val="center"/>
          </w:tcPr>
          <w:p>
            <w:pPr>
              <w:widowControl/>
              <w:jc w:val="center"/>
              <w:textAlignment w:val="center"/>
              <w:rPr>
                <w:rFonts w:ascii="Times New Roman" w:hAnsi="Times New Roman"/>
                <w:szCs w:val="21"/>
              </w:rPr>
            </w:pPr>
            <w:r>
              <w:rPr>
                <w:rFonts w:ascii="Times New Roman" w:hAnsi="Times New Roman"/>
                <w:kern w:val="0"/>
                <w:szCs w:val="21"/>
              </w:rPr>
              <w:t>835</w:t>
            </w:r>
          </w:p>
        </w:tc>
        <w:tc>
          <w:tcPr>
            <w:tcW w:w="326" w:type="dxa"/>
            <w:shd w:val="clear" w:color="auto" w:fill="92CDDC"/>
            <w:vAlign w:val="center"/>
          </w:tcPr>
          <w:p>
            <w:pPr>
              <w:widowControl/>
              <w:jc w:val="center"/>
              <w:textAlignment w:val="center"/>
              <w:rPr>
                <w:rFonts w:ascii="Times New Roman" w:hAnsi="Times New Roman"/>
                <w:szCs w:val="21"/>
              </w:rPr>
            </w:pPr>
            <w:r>
              <w:rPr>
                <w:rFonts w:ascii="Times New Roman" w:hAnsi="Times New Roman"/>
                <w:kern w:val="0"/>
                <w:szCs w:val="21"/>
              </w:rPr>
              <w:t>28</w:t>
            </w:r>
          </w:p>
        </w:tc>
        <w:tc>
          <w:tcPr>
            <w:tcW w:w="561" w:type="dxa"/>
            <w:shd w:val="clear" w:color="auto" w:fill="92CDDC"/>
            <w:vAlign w:val="center"/>
          </w:tcPr>
          <w:p>
            <w:pPr>
              <w:widowControl/>
              <w:jc w:val="center"/>
              <w:textAlignment w:val="center"/>
              <w:rPr>
                <w:rFonts w:ascii="Times New Roman" w:hAnsi="Times New Roman"/>
                <w:szCs w:val="21"/>
              </w:rPr>
            </w:pPr>
            <w:r>
              <w:rPr>
                <w:rFonts w:ascii="Times New Roman" w:hAnsi="Times New Roman"/>
                <w:kern w:val="0"/>
                <w:szCs w:val="21"/>
              </w:rPr>
              <w:t>120</w:t>
            </w:r>
          </w:p>
        </w:tc>
        <w:tc>
          <w:tcPr>
            <w:tcW w:w="579" w:type="dxa"/>
            <w:shd w:val="clear" w:color="auto" w:fill="CCC0D9"/>
            <w:vAlign w:val="center"/>
          </w:tcPr>
          <w:p>
            <w:pPr>
              <w:widowControl/>
              <w:jc w:val="center"/>
              <w:textAlignment w:val="center"/>
              <w:rPr>
                <w:rFonts w:ascii="Times New Roman" w:hAnsi="Times New Roman"/>
                <w:szCs w:val="21"/>
              </w:rPr>
            </w:pPr>
            <w:r>
              <w:rPr>
                <w:rFonts w:ascii="Times New Roman" w:hAnsi="Times New Roman"/>
                <w:kern w:val="0"/>
                <w:szCs w:val="21"/>
              </w:rPr>
              <w:t>669</w:t>
            </w:r>
          </w:p>
        </w:tc>
        <w:tc>
          <w:tcPr>
            <w:tcW w:w="626" w:type="dxa"/>
            <w:shd w:val="clear" w:color="auto" w:fill="CCC0D9"/>
            <w:vAlign w:val="center"/>
          </w:tcPr>
          <w:p>
            <w:pPr>
              <w:widowControl/>
              <w:jc w:val="center"/>
              <w:textAlignment w:val="center"/>
              <w:rPr>
                <w:rFonts w:ascii="Times New Roman" w:hAnsi="Times New Roman"/>
                <w:szCs w:val="21"/>
              </w:rPr>
            </w:pPr>
            <w:r>
              <w:rPr>
                <w:rFonts w:ascii="Times New Roman" w:hAnsi="Times New Roman"/>
                <w:kern w:val="0"/>
                <w:szCs w:val="21"/>
              </w:rPr>
              <w:t>717</w:t>
            </w:r>
          </w:p>
        </w:tc>
        <w:tc>
          <w:tcPr>
            <w:tcW w:w="579" w:type="dxa"/>
            <w:shd w:val="clear" w:color="auto" w:fill="CCC0D9"/>
            <w:vAlign w:val="center"/>
          </w:tcPr>
          <w:p>
            <w:pPr>
              <w:widowControl/>
              <w:jc w:val="center"/>
              <w:textAlignment w:val="center"/>
              <w:rPr>
                <w:rFonts w:ascii="Times New Roman" w:hAnsi="Times New Roman"/>
                <w:szCs w:val="21"/>
              </w:rPr>
            </w:pPr>
            <w:r>
              <w:rPr>
                <w:rFonts w:ascii="Times New Roman" w:hAnsi="Times New Roman"/>
                <w:kern w:val="0"/>
                <w:szCs w:val="21"/>
              </w:rPr>
              <w:t>686</w:t>
            </w:r>
          </w:p>
        </w:tc>
        <w:tc>
          <w:tcPr>
            <w:tcW w:w="451" w:type="dxa"/>
            <w:shd w:val="clear" w:color="auto" w:fill="92CDDC"/>
            <w:vAlign w:val="center"/>
          </w:tcPr>
          <w:p>
            <w:pPr>
              <w:widowControl/>
              <w:jc w:val="center"/>
              <w:textAlignment w:val="center"/>
              <w:rPr>
                <w:rFonts w:ascii="Times New Roman" w:hAnsi="Times New Roman"/>
                <w:szCs w:val="21"/>
              </w:rPr>
            </w:pPr>
            <w:r>
              <w:rPr>
                <w:rFonts w:ascii="Times New Roman" w:hAnsi="Times New Roman"/>
                <w:kern w:val="0"/>
                <w:szCs w:val="21"/>
              </w:rPr>
              <w:t>1256</w:t>
            </w:r>
          </w:p>
        </w:tc>
        <w:tc>
          <w:tcPr>
            <w:tcW w:w="388" w:type="dxa"/>
            <w:shd w:val="clear" w:color="auto" w:fill="92CDDC"/>
            <w:vAlign w:val="center"/>
          </w:tcPr>
          <w:p>
            <w:pPr>
              <w:widowControl/>
              <w:jc w:val="center"/>
              <w:textAlignment w:val="center"/>
              <w:rPr>
                <w:rFonts w:ascii="Times New Roman" w:hAnsi="Times New Roman"/>
                <w:szCs w:val="21"/>
              </w:rPr>
            </w:pPr>
            <w:r>
              <w:rPr>
                <w:rFonts w:ascii="Times New Roman" w:hAnsi="Times New Roman"/>
                <w:kern w:val="0"/>
                <w:szCs w:val="21"/>
              </w:rPr>
              <w:t>463</w:t>
            </w:r>
          </w:p>
        </w:tc>
        <w:tc>
          <w:tcPr>
            <w:tcW w:w="388" w:type="dxa"/>
            <w:shd w:val="clear" w:color="auto" w:fill="92CDDC"/>
            <w:vAlign w:val="center"/>
          </w:tcPr>
          <w:p>
            <w:pPr>
              <w:widowControl/>
              <w:jc w:val="center"/>
              <w:textAlignment w:val="center"/>
              <w:rPr>
                <w:rFonts w:ascii="Times New Roman" w:hAnsi="Times New Roman"/>
                <w:szCs w:val="21"/>
              </w:rPr>
            </w:pPr>
            <w:r>
              <w:rPr>
                <w:rFonts w:ascii="Times New Roman" w:hAnsi="Times New Roman"/>
                <w:kern w:val="0"/>
                <w:szCs w:val="21"/>
              </w:rPr>
              <w:t>353</w:t>
            </w:r>
          </w:p>
        </w:tc>
        <w:tc>
          <w:tcPr>
            <w:tcW w:w="471" w:type="dxa"/>
            <w:shd w:val="clear" w:color="auto" w:fill="CCC0D9"/>
            <w:vAlign w:val="center"/>
          </w:tcPr>
          <w:p>
            <w:pPr>
              <w:widowControl/>
              <w:jc w:val="center"/>
              <w:textAlignment w:val="center"/>
              <w:rPr>
                <w:rFonts w:ascii="Times New Roman" w:hAnsi="Times New Roman"/>
                <w:szCs w:val="21"/>
              </w:rPr>
            </w:pPr>
            <w:r>
              <w:rPr>
                <w:rFonts w:ascii="Times New Roman" w:hAnsi="Times New Roman"/>
                <w:kern w:val="0"/>
                <w:szCs w:val="21"/>
              </w:rPr>
              <w:t>888</w:t>
            </w:r>
          </w:p>
        </w:tc>
        <w:tc>
          <w:tcPr>
            <w:tcW w:w="792" w:type="dxa"/>
            <w:shd w:val="clear" w:color="auto" w:fill="CCC0D9"/>
            <w:vAlign w:val="center"/>
          </w:tcPr>
          <w:p>
            <w:pPr>
              <w:widowControl/>
              <w:jc w:val="center"/>
              <w:textAlignment w:val="center"/>
              <w:rPr>
                <w:rFonts w:ascii="Times New Roman" w:hAnsi="Times New Roman"/>
                <w:szCs w:val="21"/>
              </w:rPr>
            </w:pPr>
            <w:r>
              <w:rPr>
                <w:rFonts w:ascii="Times New Roman" w:hAnsi="Times New Roman"/>
                <w:kern w:val="0"/>
                <w:szCs w:val="21"/>
              </w:rPr>
              <w:t>1023</w:t>
            </w:r>
          </w:p>
        </w:tc>
        <w:tc>
          <w:tcPr>
            <w:tcW w:w="1005" w:type="dxa"/>
            <w:shd w:val="clear" w:color="auto" w:fill="CCC0D9"/>
            <w:vAlign w:val="center"/>
          </w:tcPr>
          <w:p>
            <w:pPr>
              <w:widowControl/>
              <w:jc w:val="center"/>
              <w:textAlignment w:val="center"/>
              <w:rPr>
                <w:rFonts w:ascii="Times New Roman" w:hAnsi="Times New Roman"/>
                <w:szCs w:val="21"/>
              </w:rPr>
            </w:pPr>
            <w:r>
              <w:rPr>
                <w:rFonts w:ascii="Times New Roman" w:hAnsi="Times New Roman"/>
                <w:kern w:val="0"/>
                <w:szCs w:val="21"/>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450" w:type="dxa"/>
            <w:shd w:val="clear" w:color="auto" w:fill="CCC0D9"/>
            <w:vAlign w:val="center"/>
          </w:tcPr>
          <w:p>
            <w:pPr>
              <w:widowControl/>
              <w:jc w:val="center"/>
              <w:textAlignment w:val="center"/>
              <w:rPr>
                <w:rFonts w:ascii="Times New Roman" w:hAnsi="Times New Roman"/>
                <w:szCs w:val="21"/>
              </w:rPr>
            </w:pPr>
            <w:r>
              <w:rPr>
                <w:rFonts w:ascii="Times New Roman" w:hAnsi="Times New Roman"/>
                <w:kern w:val="0"/>
                <w:szCs w:val="21"/>
              </w:rPr>
              <w:t>2016</w:t>
            </w:r>
          </w:p>
        </w:tc>
        <w:tc>
          <w:tcPr>
            <w:tcW w:w="618" w:type="dxa"/>
            <w:shd w:val="clear" w:color="auto" w:fill="92CDDC"/>
            <w:vAlign w:val="center"/>
          </w:tcPr>
          <w:p>
            <w:pPr>
              <w:widowControl/>
              <w:jc w:val="center"/>
              <w:textAlignment w:val="center"/>
              <w:rPr>
                <w:rFonts w:ascii="Times New Roman" w:hAnsi="Times New Roman"/>
                <w:szCs w:val="21"/>
              </w:rPr>
            </w:pPr>
            <w:r>
              <w:rPr>
                <w:rFonts w:ascii="Times New Roman" w:hAnsi="Times New Roman"/>
                <w:kern w:val="0"/>
                <w:szCs w:val="21"/>
              </w:rPr>
              <w:t>4504</w:t>
            </w:r>
          </w:p>
        </w:tc>
        <w:tc>
          <w:tcPr>
            <w:tcW w:w="620" w:type="dxa"/>
            <w:shd w:val="clear" w:color="auto" w:fill="CCC0D9"/>
            <w:vAlign w:val="center"/>
          </w:tcPr>
          <w:p>
            <w:pPr>
              <w:widowControl/>
              <w:jc w:val="center"/>
              <w:textAlignment w:val="center"/>
              <w:rPr>
                <w:rFonts w:ascii="Times New Roman" w:hAnsi="Times New Roman"/>
                <w:szCs w:val="21"/>
              </w:rPr>
            </w:pPr>
            <w:r>
              <w:rPr>
                <w:rFonts w:ascii="Times New Roman" w:hAnsi="Times New Roman"/>
                <w:kern w:val="0"/>
                <w:szCs w:val="21"/>
              </w:rPr>
              <w:t>2137</w:t>
            </w:r>
          </w:p>
        </w:tc>
        <w:tc>
          <w:tcPr>
            <w:tcW w:w="470" w:type="dxa"/>
            <w:shd w:val="clear" w:color="auto" w:fill="92CDDC"/>
            <w:vAlign w:val="center"/>
          </w:tcPr>
          <w:p>
            <w:pPr>
              <w:widowControl/>
              <w:jc w:val="center"/>
              <w:textAlignment w:val="center"/>
              <w:rPr>
                <w:rFonts w:ascii="Times New Roman" w:hAnsi="Times New Roman"/>
                <w:szCs w:val="21"/>
              </w:rPr>
            </w:pPr>
            <w:r>
              <w:rPr>
                <w:rFonts w:ascii="Times New Roman" w:hAnsi="Times New Roman"/>
                <w:kern w:val="0"/>
                <w:szCs w:val="21"/>
              </w:rPr>
              <w:t>488</w:t>
            </w:r>
          </w:p>
        </w:tc>
        <w:tc>
          <w:tcPr>
            <w:tcW w:w="388" w:type="dxa"/>
            <w:shd w:val="clear" w:color="auto" w:fill="92CDDC"/>
            <w:vAlign w:val="center"/>
          </w:tcPr>
          <w:p>
            <w:pPr>
              <w:widowControl/>
              <w:jc w:val="center"/>
              <w:textAlignment w:val="center"/>
              <w:rPr>
                <w:rFonts w:ascii="Times New Roman" w:hAnsi="Times New Roman"/>
                <w:szCs w:val="21"/>
              </w:rPr>
            </w:pPr>
            <w:r>
              <w:rPr>
                <w:rFonts w:ascii="Times New Roman" w:hAnsi="Times New Roman"/>
                <w:kern w:val="0"/>
                <w:szCs w:val="21"/>
              </w:rPr>
              <w:t>704</w:t>
            </w:r>
          </w:p>
        </w:tc>
        <w:tc>
          <w:tcPr>
            <w:tcW w:w="388" w:type="dxa"/>
            <w:shd w:val="clear" w:color="auto" w:fill="92CDDC"/>
            <w:vAlign w:val="center"/>
          </w:tcPr>
          <w:p>
            <w:pPr>
              <w:widowControl/>
              <w:jc w:val="center"/>
              <w:textAlignment w:val="center"/>
              <w:rPr>
                <w:rFonts w:ascii="Times New Roman" w:hAnsi="Times New Roman"/>
                <w:szCs w:val="21"/>
              </w:rPr>
            </w:pPr>
            <w:r>
              <w:rPr>
                <w:rFonts w:ascii="Times New Roman" w:hAnsi="Times New Roman"/>
                <w:kern w:val="0"/>
                <w:szCs w:val="21"/>
              </w:rPr>
              <w:t>797</w:t>
            </w:r>
          </w:p>
        </w:tc>
        <w:tc>
          <w:tcPr>
            <w:tcW w:w="326" w:type="dxa"/>
            <w:shd w:val="clear" w:color="auto" w:fill="92CDDC"/>
            <w:vAlign w:val="center"/>
          </w:tcPr>
          <w:p>
            <w:pPr>
              <w:widowControl/>
              <w:jc w:val="center"/>
              <w:textAlignment w:val="center"/>
              <w:rPr>
                <w:rFonts w:ascii="Times New Roman" w:hAnsi="Times New Roman"/>
                <w:szCs w:val="21"/>
              </w:rPr>
            </w:pPr>
            <w:r>
              <w:rPr>
                <w:rFonts w:ascii="Times New Roman" w:hAnsi="Times New Roman"/>
                <w:kern w:val="0"/>
                <w:szCs w:val="21"/>
              </w:rPr>
              <w:t>34</w:t>
            </w:r>
          </w:p>
        </w:tc>
        <w:tc>
          <w:tcPr>
            <w:tcW w:w="561" w:type="dxa"/>
            <w:shd w:val="clear" w:color="auto" w:fill="92CDDC"/>
            <w:vAlign w:val="center"/>
          </w:tcPr>
          <w:p>
            <w:pPr>
              <w:widowControl/>
              <w:jc w:val="center"/>
              <w:textAlignment w:val="center"/>
              <w:rPr>
                <w:rFonts w:ascii="Times New Roman" w:hAnsi="Times New Roman"/>
                <w:szCs w:val="21"/>
              </w:rPr>
            </w:pPr>
            <w:r>
              <w:rPr>
                <w:rFonts w:ascii="Times New Roman" w:hAnsi="Times New Roman"/>
                <w:kern w:val="0"/>
                <w:szCs w:val="21"/>
              </w:rPr>
              <w:t>114</w:t>
            </w:r>
          </w:p>
        </w:tc>
        <w:tc>
          <w:tcPr>
            <w:tcW w:w="579" w:type="dxa"/>
            <w:shd w:val="clear" w:color="auto" w:fill="CCC0D9"/>
            <w:vAlign w:val="center"/>
          </w:tcPr>
          <w:p>
            <w:pPr>
              <w:widowControl/>
              <w:jc w:val="center"/>
              <w:textAlignment w:val="center"/>
              <w:rPr>
                <w:rFonts w:ascii="Times New Roman" w:hAnsi="Times New Roman"/>
                <w:szCs w:val="21"/>
              </w:rPr>
            </w:pPr>
            <w:r>
              <w:rPr>
                <w:rFonts w:ascii="Times New Roman" w:hAnsi="Times New Roman"/>
                <w:kern w:val="0"/>
                <w:szCs w:val="21"/>
              </w:rPr>
              <w:t>666</w:t>
            </w:r>
          </w:p>
        </w:tc>
        <w:tc>
          <w:tcPr>
            <w:tcW w:w="626" w:type="dxa"/>
            <w:shd w:val="clear" w:color="auto" w:fill="CCC0D9"/>
            <w:vAlign w:val="center"/>
          </w:tcPr>
          <w:p>
            <w:pPr>
              <w:widowControl/>
              <w:jc w:val="center"/>
              <w:textAlignment w:val="center"/>
              <w:rPr>
                <w:rFonts w:ascii="Times New Roman" w:hAnsi="Times New Roman"/>
                <w:szCs w:val="21"/>
              </w:rPr>
            </w:pPr>
            <w:r>
              <w:rPr>
                <w:rFonts w:ascii="Times New Roman" w:hAnsi="Times New Roman"/>
                <w:kern w:val="0"/>
                <w:szCs w:val="21"/>
              </w:rPr>
              <w:t>758</w:t>
            </w:r>
          </w:p>
        </w:tc>
        <w:tc>
          <w:tcPr>
            <w:tcW w:w="579" w:type="dxa"/>
            <w:shd w:val="clear" w:color="auto" w:fill="CCC0D9"/>
            <w:vAlign w:val="center"/>
          </w:tcPr>
          <w:p>
            <w:pPr>
              <w:widowControl/>
              <w:jc w:val="center"/>
              <w:textAlignment w:val="center"/>
              <w:rPr>
                <w:rFonts w:ascii="Times New Roman" w:hAnsi="Times New Roman"/>
                <w:szCs w:val="21"/>
              </w:rPr>
            </w:pPr>
            <w:r>
              <w:rPr>
                <w:rFonts w:ascii="Times New Roman" w:hAnsi="Times New Roman"/>
                <w:kern w:val="0"/>
                <w:szCs w:val="21"/>
              </w:rPr>
              <w:t>713</w:t>
            </w:r>
          </w:p>
        </w:tc>
        <w:tc>
          <w:tcPr>
            <w:tcW w:w="451" w:type="dxa"/>
            <w:shd w:val="clear" w:color="auto" w:fill="92CDDC"/>
            <w:vAlign w:val="center"/>
          </w:tcPr>
          <w:p>
            <w:pPr>
              <w:widowControl/>
              <w:jc w:val="center"/>
              <w:textAlignment w:val="center"/>
              <w:rPr>
                <w:rFonts w:ascii="Times New Roman" w:hAnsi="Times New Roman"/>
                <w:szCs w:val="21"/>
              </w:rPr>
            </w:pPr>
            <w:r>
              <w:rPr>
                <w:rFonts w:ascii="Times New Roman" w:hAnsi="Times New Roman"/>
                <w:kern w:val="0"/>
                <w:szCs w:val="21"/>
              </w:rPr>
              <w:t>1368</w:t>
            </w:r>
          </w:p>
        </w:tc>
        <w:tc>
          <w:tcPr>
            <w:tcW w:w="388" w:type="dxa"/>
            <w:shd w:val="clear" w:color="auto" w:fill="92CDDC"/>
            <w:vAlign w:val="center"/>
          </w:tcPr>
          <w:p>
            <w:pPr>
              <w:widowControl/>
              <w:jc w:val="center"/>
              <w:textAlignment w:val="center"/>
              <w:rPr>
                <w:rFonts w:ascii="Times New Roman" w:hAnsi="Times New Roman"/>
                <w:szCs w:val="21"/>
              </w:rPr>
            </w:pPr>
            <w:r>
              <w:rPr>
                <w:rFonts w:ascii="Times New Roman" w:hAnsi="Times New Roman"/>
                <w:kern w:val="0"/>
                <w:szCs w:val="21"/>
              </w:rPr>
              <w:t>437</w:t>
            </w:r>
          </w:p>
        </w:tc>
        <w:tc>
          <w:tcPr>
            <w:tcW w:w="388" w:type="dxa"/>
            <w:shd w:val="clear" w:color="auto" w:fill="92CDDC"/>
            <w:vAlign w:val="center"/>
          </w:tcPr>
          <w:p>
            <w:pPr>
              <w:widowControl/>
              <w:jc w:val="center"/>
              <w:textAlignment w:val="center"/>
              <w:rPr>
                <w:rFonts w:ascii="Times New Roman" w:hAnsi="Times New Roman"/>
                <w:szCs w:val="21"/>
              </w:rPr>
            </w:pPr>
            <w:r>
              <w:rPr>
                <w:rFonts w:ascii="Times New Roman" w:hAnsi="Times New Roman"/>
                <w:kern w:val="0"/>
                <w:szCs w:val="21"/>
              </w:rPr>
              <w:t>332</w:t>
            </w:r>
          </w:p>
        </w:tc>
        <w:tc>
          <w:tcPr>
            <w:tcW w:w="471" w:type="dxa"/>
            <w:shd w:val="clear" w:color="auto" w:fill="CCC0D9"/>
            <w:vAlign w:val="center"/>
          </w:tcPr>
          <w:p>
            <w:pPr>
              <w:widowControl/>
              <w:jc w:val="center"/>
              <w:textAlignment w:val="center"/>
              <w:rPr>
                <w:rFonts w:ascii="Times New Roman" w:hAnsi="Times New Roman"/>
                <w:szCs w:val="21"/>
              </w:rPr>
            </w:pPr>
            <w:r>
              <w:rPr>
                <w:rFonts w:ascii="Times New Roman" w:hAnsi="Times New Roman"/>
                <w:kern w:val="0"/>
                <w:szCs w:val="21"/>
              </w:rPr>
              <w:t>909</w:t>
            </w:r>
          </w:p>
        </w:tc>
        <w:tc>
          <w:tcPr>
            <w:tcW w:w="792" w:type="dxa"/>
            <w:shd w:val="clear" w:color="auto" w:fill="CCC0D9"/>
            <w:vAlign w:val="center"/>
          </w:tcPr>
          <w:p>
            <w:pPr>
              <w:widowControl/>
              <w:jc w:val="center"/>
              <w:textAlignment w:val="center"/>
              <w:rPr>
                <w:rFonts w:ascii="Times New Roman" w:hAnsi="Times New Roman"/>
                <w:szCs w:val="21"/>
              </w:rPr>
            </w:pPr>
            <w:r>
              <w:rPr>
                <w:rFonts w:ascii="Times New Roman" w:hAnsi="Times New Roman"/>
                <w:kern w:val="0"/>
                <w:szCs w:val="21"/>
              </w:rPr>
              <w:t>1048</w:t>
            </w:r>
          </w:p>
        </w:tc>
        <w:tc>
          <w:tcPr>
            <w:tcW w:w="1005" w:type="dxa"/>
            <w:shd w:val="clear" w:color="auto" w:fill="CCC0D9"/>
            <w:vAlign w:val="center"/>
          </w:tcPr>
          <w:p>
            <w:pPr>
              <w:widowControl/>
              <w:jc w:val="center"/>
              <w:textAlignment w:val="center"/>
              <w:rPr>
                <w:rFonts w:ascii="Times New Roman" w:hAnsi="Times New Roman"/>
                <w:szCs w:val="21"/>
              </w:rPr>
            </w:pPr>
            <w:r>
              <w:rPr>
                <w:rFonts w:ascii="Times New Roman" w:hAnsi="Times New Roman"/>
                <w:kern w:val="0"/>
                <w:szCs w:val="21"/>
              </w:rPr>
              <w:t>180</w:t>
            </w:r>
          </w:p>
        </w:tc>
      </w:tr>
    </w:tbl>
    <w:p>
      <w:pPr>
        <w:rPr>
          <w:rFonts w:ascii="Times New Roman" w:hAnsi="Times New Roman"/>
          <w:szCs w:val="21"/>
        </w:rPr>
      </w:pPr>
    </w:p>
    <w:p>
      <w:pPr>
        <w:pStyle w:val="4"/>
        <w:spacing w:line="400" w:lineRule="exact"/>
      </w:pPr>
      <w:bookmarkStart w:id="41" w:name="_Toc467573070"/>
      <w:bookmarkStart w:id="42" w:name="_Toc469292165"/>
      <w:r>
        <w:rPr>
          <w:rFonts w:hint="eastAsia"/>
        </w:rPr>
        <w:t>（3）</w:t>
      </w:r>
      <w:r>
        <w:t>师资队伍建设</w:t>
      </w:r>
      <w:bookmarkEnd w:id="41"/>
      <w:bookmarkEnd w:id="42"/>
    </w:p>
    <w:p>
      <w:pPr>
        <w:pStyle w:val="19"/>
        <w:topLinePunct/>
        <w:spacing w:before="0" w:beforeAutospacing="0" w:after="0" w:afterAutospacing="0" w:line="400" w:lineRule="exact"/>
        <w:ind w:firstLine="482"/>
        <w:rPr>
          <w:rFonts w:ascii="Times New Roman" w:hAnsi="Times New Roman" w:cs="Times New Roman"/>
        </w:rPr>
      </w:pPr>
      <w:r>
        <w:rPr>
          <w:rFonts w:hint="eastAsia" w:ascii="Times New Roman" w:hAnsi="Times New Roman" w:cs="Times New Roman"/>
        </w:rPr>
        <w:t>加强高层次人才的引进和培育。深入推进“</w:t>
      </w:r>
      <w:r>
        <w:rPr>
          <w:rFonts w:ascii="Times New Roman" w:hAnsi="Times New Roman" w:cs="Times New Roman"/>
        </w:rPr>
        <w:t>两大工程</w:t>
      </w:r>
      <w:r>
        <w:rPr>
          <w:rFonts w:hint="eastAsia" w:ascii="Times New Roman" w:hAnsi="Times New Roman" w:cs="Times New Roman"/>
        </w:rPr>
        <w:t>”和“</w:t>
      </w:r>
      <w:r>
        <w:rPr>
          <w:rFonts w:ascii="Times New Roman" w:hAnsi="Times New Roman" w:cs="Times New Roman"/>
        </w:rPr>
        <w:t>五大计划</w:t>
      </w:r>
      <w:r>
        <w:rPr>
          <w:rFonts w:hint="eastAsia" w:ascii="Times New Roman" w:hAnsi="Times New Roman" w:cs="Times New Roman"/>
        </w:rPr>
        <w:t>”的实施，本</w:t>
      </w:r>
      <w:r>
        <w:rPr>
          <w:rFonts w:ascii="Times New Roman" w:hAnsi="Times New Roman" w:cs="Times New Roman"/>
        </w:rPr>
        <w:t>学年引进副教授以上高层次人才24人，其中国家</w:t>
      </w:r>
      <w:r>
        <w:rPr>
          <w:rFonts w:hint="eastAsia" w:ascii="Times New Roman" w:hAnsi="Times New Roman" w:cs="Times New Roman"/>
        </w:rPr>
        <w:t>“</w:t>
      </w:r>
      <w:r>
        <w:rPr>
          <w:rFonts w:ascii="Times New Roman" w:hAnsi="Times New Roman" w:cs="Times New Roman"/>
        </w:rPr>
        <w:t>千人计划</w:t>
      </w:r>
      <w:r>
        <w:rPr>
          <w:rFonts w:hint="eastAsia" w:ascii="Times New Roman" w:hAnsi="Times New Roman" w:cs="Times New Roman"/>
        </w:rPr>
        <w:t>”</w:t>
      </w:r>
      <w:r>
        <w:rPr>
          <w:rFonts w:ascii="Times New Roman" w:hAnsi="Times New Roman" w:cs="Times New Roman"/>
        </w:rPr>
        <w:t>创新长期项目入选者1人、青年项目入选者2人，教育部</w:t>
      </w:r>
      <w:r>
        <w:rPr>
          <w:rFonts w:hint="eastAsia" w:ascii="Times New Roman" w:hAnsi="Times New Roman" w:cs="Times New Roman"/>
        </w:rPr>
        <w:t>“</w:t>
      </w:r>
      <w:r>
        <w:rPr>
          <w:rFonts w:ascii="Times New Roman" w:hAnsi="Times New Roman" w:cs="Times New Roman"/>
        </w:rPr>
        <w:t>长江学者奖励计划</w:t>
      </w:r>
      <w:r>
        <w:rPr>
          <w:rFonts w:hint="eastAsia" w:ascii="Times New Roman" w:hAnsi="Times New Roman" w:cs="Times New Roman"/>
        </w:rPr>
        <w:t>”</w:t>
      </w:r>
      <w:r>
        <w:rPr>
          <w:rFonts w:ascii="Times New Roman" w:hAnsi="Times New Roman" w:cs="Times New Roman"/>
        </w:rPr>
        <w:t>特聘教授1人，陕西省</w:t>
      </w:r>
      <w:r>
        <w:rPr>
          <w:rFonts w:hint="eastAsia" w:ascii="Times New Roman" w:hAnsi="Times New Roman" w:cs="Times New Roman"/>
        </w:rPr>
        <w:t>“</w:t>
      </w:r>
      <w:r>
        <w:rPr>
          <w:rFonts w:ascii="Times New Roman" w:hAnsi="Times New Roman" w:cs="Times New Roman"/>
        </w:rPr>
        <w:t>百人计划</w:t>
      </w:r>
      <w:r>
        <w:rPr>
          <w:rFonts w:hint="eastAsia" w:ascii="Times New Roman" w:hAnsi="Times New Roman" w:cs="Times New Roman"/>
        </w:rPr>
        <w:t>”</w:t>
      </w:r>
      <w:r>
        <w:rPr>
          <w:rFonts w:ascii="Times New Roman" w:hAnsi="Times New Roman" w:cs="Times New Roman"/>
        </w:rPr>
        <w:t>创新长期项目入选者8人，聘任</w:t>
      </w:r>
      <w:r>
        <w:rPr>
          <w:rFonts w:hint="eastAsia" w:ascii="Times New Roman" w:hAnsi="Times New Roman" w:cs="Times New Roman"/>
        </w:rPr>
        <w:t>“</w:t>
      </w:r>
      <w:r>
        <w:rPr>
          <w:rFonts w:ascii="Times New Roman" w:hAnsi="Times New Roman" w:cs="Times New Roman"/>
        </w:rPr>
        <w:t>学术院长</w:t>
      </w:r>
      <w:r>
        <w:rPr>
          <w:rFonts w:hint="eastAsia" w:ascii="Times New Roman" w:hAnsi="Times New Roman" w:cs="Times New Roman"/>
        </w:rPr>
        <w:t>”</w:t>
      </w:r>
      <w:r>
        <w:rPr>
          <w:rFonts w:ascii="Times New Roman" w:hAnsi="Times New Roman" w:cs="Times New Roman"/>
        </w:rPr>
        <w:t>1人。培育省部级以上人才项目高层次人才32人，其中，国家</w:t>
      </w:r>
      <w:r>
        <w:rPr>
          <w:rFonts w:hint="eastAsia" w:ascii="Times New Roman" w:hAnsi="Times New Roman" w:cs="Times New Roman"/>
        </w:rPr>
        <w:t>“</w:t>
      </w:r>
      <w:r>
        <w:rPr>
          <w:rFonts w:ascii="Times New Roman" w:hAnsi="Times New Roman" w:cs="Times New Roman"/>
        </w:rPr>
        <w:t>万人计划</w:t>
      </w:r>
      <w:r>
        <w:rPr>
          <w:rFonts w:hint="eastAsia" w:ascii="Times New Roman" w:hAnsi="Times New Roman" w:cs="Times New Roman"/>
        </w:rPr>
        <w:t>”</w:t>
      </w:r>
      <w:r>
        <w:rPr>
          <w:rFonts w:ascii="Times New Roman" w:hAnsi="Times New Roman" w:cs="Times New Roman"/>
        </w:rPr>
        <w:t>科技创新领军人才1人、青年拔尖人才1人，科技部</w:t>
      </w:r>
      <w:r>
        <w:rPr>
          <w:rFonts w:hint="eastAsia" w:ascii="Times New Roman" w:hAnsi="Times New Roman" w:cs="Times New Roman"/>
        </w:rPr>
        <w:t>“</w:t>
      </w:r>
      <w:r>
        <w:rPr>
          <w:rFonts w:ascii="Times New Roman" w:hAnsi="Times New Roman" w:cs="Times New Roman"/>
        </w:rPr>
        <w:t>创新人才推进计划</w:t>
      </w:r>
      <w:r>
        <w:rPr>
          <w:rFonts w:hint="eastAsia" w:ascii="Times New Roman" w:hAnsi="Times New Roman" w:cs="Times New Roman"/>
        </w:rPr>
        <w:t>”</w:t>
      </w:r>
      <w:r>
        <w:rPr>
          <w:rFonts w:ascii="Times New Roman" w:hAnsi="Times New Roman" w:cs="Times New Roman"/>
        </w:rPr>
        <w:t>中青年科技创新领军人才1人，国家优秀青年科学基金获得者4人，农业部</w:t>
      </w:r>
      <w:r>
        <w:rPr>
          <w:rFonts w:hint="eastAsia" w:ascii="Times New Roman" w:hAnsi="Times New Roman" w:cs="Times New Roman"/>
        </w:rPr>
        <w:t>“</w:t>
      </w:r>
      <w:r>
        <w:rPr>
          <w:rFonts w:ascii="Times New Roman" w:hAnsi="Times New Roman" w:cs="Times New Roman"/>
        </w:rPr>
        <w:t>农业科研杰出人才及其创新团队</w:t>
      </w:r>
      <w:r>
        <w:rPr>
          <w:rFonts w:hint="eastAsia" w:ascii="Times New Roman" w:hAnsi="Times New Roman" w:cs="Times New Roman"/>
        </w:rPr>
        <w:t>”</w:t>
      </w:r>
      <w:r>
        <w:rPr>
          <w:rFonts w:ascii="Times New Roman" w:hAnsi="Times New Roman" w:cs="Times New Roman"/>
        </w:rPr>
        <w:t>1人</w:t>
      </w:r>
      <w:r>
        <w:rPr>
          <w:rFonts w:hint="eastAsia" w:ascii="Times New Roman" w:hAnsi="Times New Roman" w:cs="Times New Roman"/>
        </w:rPr>
        <w:t>（支）</w:t>
      </w:r>
      <w:r>
        <w:rPr>
          <w:rFonts w:ascii="Times New Roman" w:hAnsi="Times New Roman" w:cs="Times New Roman"/>
        </w:rPr>
        <w:t>，陕西省</w:t>
      </w:r>
      <w:r>
        <w:rPr>
          <w:rFonts w:hint="eastAsia" w:ascii="Times New Roman" w:hAnsi="Times New Roman" w:cs="Times New Roman"/>
        </w:rPr>
        <w:t>“</w:t>
      </w:r>
      <w:r>
        <w:rPr>
          <w:rFonts w:ascii="Times New Roman" w:hAnsi="Times New Roman" w:cs="Times New Roman"/>
        </w:rPr>
        <w:t>创新人才推进计划</w:t>
      </w:r>
      <w:r>
        <w:rPr>
          <w:rFonts w:hint="eastAsia" w:ascii="Times New Roman" w:hAnsi="Times New Roman" w:cs="Times New Roman"/>
        </w:rPr>
        <w:t>”</w:t>
      </w:r>
      <w:r>
        <w:rPr>
          <w:rFonts w:ascii="Times New Roman" w:hAnsi="Times New Roman" w:cs="Times New Roman"/>
        </w:rPr>
        <w:t>中青年科技创新领军人才9人、青年科技新星10人。</w:t>
      </w:r>
    </w:p>
    <w:p>
      <w:pPr>
        <w:pStyle w:val="19"/>
        <w:topLinePunct/>
        <w:spacing w:before="0" w:beforeAutospacing="0" w:after="0" w:afterAutospacing="0" w:line="400" w:lineRule="exact"/>
        <w:ind w:firstLine="482"/>
        <w:rPr>
          <w:rFonts w:ascii="Times New Roman" w:hAnsi="Times New Roman" w:cs="Times New Roman"/>
          <w:kern w:val="0"/>
        </w:rPr>
      </w:pPr>
      <w:r>
        <w:rPr>
          <w:rFonts w:hint="eastAsia" w:ascii="Times New Roman" w:hAnsi="Times New Roman" w:cs="Times New Roman"/>
          <w:kern w:val="0"/>
        </w:rPr>
        <w:t>提升教师教学能力和水平。学校</w:t>
      </w:r>
      <w:r>
        <w:rPr>
          <w:rFonts w:ascii="Times New Roman" w:hAnsi="Times New Roman" w:cs="Times New Roman"/>
          <w:kern w:val="0"/>
        </w:rPr>
        <w:t>整合教师教学能力发展中心</w:t>
      </w:r>
      <w:r>
        <w:rPr>
          <w:rFonts w:hint="eastAsia" w:ascii="Times New Roman" w:hAnsi="Times New Roman" w:cs="Times New Roman"/>
          <w:kern w:val="0"/>
        </w:rPr>
        <w:t>和</w:t>
      </w:r>
      <w:r>
        <w:rPr>
          <w:rFonts w:ascii="Times New Roman" w:hAnsi="Times New Roman" w:cs="Times New Roman"/>
          <w:kern w:val="0"/>
        </w:rPr>
        <w:t>高</w:t>
      </w:r>
      <w:r>
        <w:rPr>
          <w:rFonts w:hint="eastAsia" w:ascii="Times New Roman" w:hAnsi="Times New Roman" w:cs="Times New Roman"/>
          <w:kern w:val="0"/>
        </w:rPr>
        <w:t>等教育研究所，成立独立建制的</w:t>
      </w:r>
      <w:r>
        <w:rPr>
          <w:rFonts w:ascii="Times New Roman" w:hAnsi="Times New Roman" w:cs="Times New Roman"/>
          <w:kern w:val="0"/>
        </w:rPr>
        <w:t>教学发展中心</w:t>
      </w:r>
      <w:r>
        <w:rPr>
          <w:rFonts w:hint="eastAsia" w:ascii="Times New Roman" w:hAnsi="Times New Roman" w:cs="Times New Roman"/>
          <w:kern w:val="0"/>
        </w:rPr>
        <w:t>，加强教师的教学能力培养和提升</w:t>
      </w:r>
      <w:r>
        <w:rPr>
          <w:rFonts w:ascii="Times New Roman" w:hAnsi="Times New Roman" w:cs="Times New Roman"/>
          <w:kern w:val="0"/>
        </w:rPr>
        <w:t>。</w:t>
      </w:r>
      <w:r>
        <w:rPr>
          <w:rFonts w:hint="eastAsia" w:ascii="Times New Roman" w:hAnsi="Times New Roman" w:cs="Times New Roman"/>
          <w:kern w:val="0"/>
        </w:rPr>
        <w:t>通过组织</w:t>
      </w:r>
      <w:r>
        <w:rPr>
          <w:rFonts w:ascii="Times New Roman" w:hAnsi="Times New Roman" w:cs="Times New Roman"/>
          <w:kern w:val="0"/>
        </w:rPr>
        <w:t>开展</w:t>
      </w:r>
      <w:r>
        <w:rPr>
          <w:rFonts w:hint="eastAsia" w:ascii="Times New Roman" w:hAnsi="Times New Roman" w:cs="Times New Roman"/>
          <w:kern w:val="0"/>
        </w:rPr>
        <w:t>新</w:t>
      </w:r>
      <w:r>
        <w:rPr>
          <w:rFonts w:ascii="Times New Roman" w:hAnsi="Times New Roman" w:cs="Times New Roman"/>
          <w:kern w:val="0"/>
        </w:rPr>
        <w:t>教师入职培训、课程进修、网络在线培训、</w:t>
      </w:r>
      <w:r>
        <w:rPr>
          <w:rFonts w:hint="eastAsia" w:ascii="Times New Roman" w:hAnsi="Times New Roman" w:cs="Times New Roman"/>
          <w:kern w:val="0"/>
        </w:rPr>
        <w:t>教学实务培训、</w:t>
      </w:r>
      <w:r>
        <w:rPr>
          <w:rFonts w:ascii="Times New Roman" w:hAnsi="Times New Roman" w:cs="Times New Roman"/>
          <w:kern w:val="0"/>
        </w:rPr>
        <w:t>教育技术</w:t>
      </w:r>
      <w:r>
        <w:rPr>
          <w:rFonts w:hint="eastAsia" w:ascii="Times New Roman" w:hAnsi="Times New Roman" w:cs="Times New Roman"/>
          <w:kern w:val="0"/>
        </w:rPr>
        <w:t>培训</w:t>
      </w:r>
      <w:r>
        <w:rPr>
          <w:rFonts w:ascii="Times New Roman" w:hAnsi="Times New Roman" w:cs="Times New Roman"/>
          <w:kern w:val="0"/>
        </w:rPr>
        <w:t>、教学沙龙、名师讲坛、教学竞赛</w:t>
      </w:r>
      <w:r>
        <w:rPr>
          <w:rFonts w:hint="eastAsia" w:ascii="Times New Roman" w:hAnsi="Times New Roman" w:cs="Times New Roman"/>
          <w:kern w:val="0"/>
        </w:rPr>
        <w:t>、</w:t>
      </w:r>
      <w:r>
        <w:rPr>
          <w:rFonts w:ascii="Times New Roman" w:hAnsi="Times New Roman" w:cs="Times New Roman"/>
          <w:kern w:val="0"/>
        </w:rPr>
        <w:t>教学工作坊</w:t>
      </w:r>
      <w:r>
        <w:rPr>
          <w:rFonts w:hint="eastAsia" w:ascii="Times New Roman" w:hAnsi="Times New Roman" w:cs="Times New Roman"/>
          <w:kern w:val="0"/>
        </w:rPr>
        <w:t>和授课水平评价</w:t>
      </w:r>
      <w:r>
        <w:rPr>
          <w:rFonts w:ascii="Times New Roman" w:hAnsi="Times New Roman" w:cs="Times New Roman"/>
          <w:kern w:val="0"/>
        </w:rPr>
        <w:t>等</w:t>
      </w:r>
      <w:r>
        <w:rPr>
          <w:rFonts w:hint="eastAsia" w:ascii="Times New Roman" w:hAnsi="Times New Roman" w:cs="Times New Roman"/>
          <w:kern w:val="0"/>
        </w:rPr>
        <w:t>活动，</w:t>
      </w:r>
      <w:r>
        <w:rPr>
          <w:rFonts w:ascii="Times New Roman" w:hAnsi="Times New Roman" w:cs="Times New Roman"/>
          <w:kern w:val="0"/>
        </w:rPr>
        <w:t>参培教师</w:t>
      </w:r>
      <w:r>
        <w:rPr>
          <w:rFonts w:hint="eastAsia" w:ascii="Times New Roman" w:hAnsi="Times New Roman" w:cs="Times New Roman"/>
          <w:kern w:val="0"/>
        </w:rPr>
        <w:t>达</w:t>
      </w:r>
      <w:r>
        <w:rPr>
          <w:rFonts w:ascii="Times New Roman" w:hAnsi="Times New Roman" w:cs="Times New Roman"/>
          <w:kern w:val="0"/>
        </w:rPr>
        <w:t>2300余人</w:t>
      </w:r>
      <w:r>
        <w:rPr>
          <w:rFonts w:hint="eastAsia" w:ascii="Times New Roman" w:hAnsi="Times New Roman" w:cs="Times New Roman"/>
          <w:kern w:val="0"/>
        </w:rPr>
        <w:t>（</w:t>
      </w:r>
      <w:r>
        <w:rPr>
          <w:rFonts w:ascii="Times New Roman" w:hAnsi="Times New Roman" w:cs="Times New Roman"/>
          <w:kern w:val="0"/>
        </w:rPr>
        <w:t>次</w:t>
      </w:r>
      <w:r>
        <w:rPr>
          <w:rFonts w:hint="eastAsia" w:ascii="Times New Roman" w:hAnsi="Times New Roman" w:cs="Times New Roman"/>
          <w:kern w:val="0"/>
        </w:rPr>
        <w:t>），教师教学水平有了明显的提升。吴发启、李书琴、孟全省、高锦明、谢寿安五位教授荣获陕西省教学名师称号。</w:t>
      </w:r>
      <w:r>
        <w:rPr>
          <w:rFonts w:ascii="Times New Roman" w:hAnsi="Times New Roman" w:cs="Times New Roman"/>
          <w:kern w:val="0"/>
        </w:rPr>
        <w:t>花保祯教授带头的</w:t>
      </w:r>
      <w:r>
        <w:rPr>
          <w:rFonts w:hint="eastAsia" w:ascii="Times New Roman" w:hAnsi="Times New Roman" w:cs="Times New Roman"/>
          <w:kern w:val="0"/>
        </w:rPr>
        <w:t>“</w:t>
      </w:r>
      <w:r>
        <w:rPr>
          <w:rFonts w:ascii="Times New Roman" w:hAnsi="Times New Roman" w:cs="Times New Roman"/>
          <w:kern w:val="0"/>
        </w:rPr>
        <w:t>昆虫学教学团队</w:t>
      </w:r>
      <w:r>
        <w:rPr>
          <w:rFonts w:hint="eastAsia" w:ascii="Times New Roman" w:hAnsi="Times New Roman" w:cs="Times New Roman"/>
          <w:kern w:val="0"/>
        </w:rPr>
        <w:t>”</w:t>
      </w:r>
      <w:r>
        <w:rPr>
          <w:rFonts w:ascii="Times New Roman" w:hAnsi="Times New Roman" w:cs="Times New Roman"/>
          <w:kern w:val="0"/>
        </w:rPr>
        <w:t>、李华教授带头的</w:t>
      </w:r>
      <w:r>
        <w:rPr>
          <w:rFonts w:hint="eastAsia" w:ascii="Times New Roman" w:hAnsi="Times New Roman" w:cs="Times New Roman"/>
          <w:kern w:val="0"/>
        </w:rPr>
        <w:t>“</w:t>
      </w:r>
      <w:r>
        <w:rPr>
          <w:rFonts w:ascii="Times New Roman" w:hAnsi="Times New Roman" w:cs="Times New Roman"/>
          <w:kern w:val="0"/>
        </w:rPr>
        <w:t>葡萄酒工程学教学团队</w:t>
      </w:r>
      <w:r>
        <w:rPr>
          <w:rFonts w:hint="eastAsia" w:ascii="Times New Roman" w:hAnsi="Times New Roman" w:cs="Times New Roman"/>
          <w:kern w:val="0"/>
        </w:rPr>
        <w:t>”</w:t>
      </w:r>
      <w:r>
        <w:rPr>
          <w:rFonts w:ascii="Times New Roman" w:hAnsi="Times New Roman" w:cs="Times New Roman"/>
          <w:kern w:val="0"/>
        </w:rPr>
        <w:t>、姚顺波教授带头的</w:t>
      </w:r>
      <w:r>
        <w:rPr>
          <w:rFonts w:hint="eastAsia" w:ascii="Times New Roman" w:hAnsi="Times New Roman" w:cs="Times New Roman"/>
          <w:kern w:val="0"/>
        </w:rPr>
        <w:t>“</w:t>
      </w:r>
      <w:r>
        <w:rPr>
          <w:rFonts w:ascii="Times New Roman" w:hAnsi="Times New Roman" w:cs="Times New Roman"/>
          <w:kern w:val="0"/>
        </w:rPr>
        <w:t>资源经济与环境管理教学团队</w:t>
      </w:r>
      <w:r>
        <w:rPr>
          <w:rFonts w:hint="eastAsia" w:ascii="Times New Roman" w:hAnsi="Times New Roman" w:cs="Times New Roman"/>
          <w:kern w:val="0"/>
        </w:rPr>
        <w:t>”</w:t>
      </w:r>
      <w:r>
        <w:rPr>
          <w:rFonts w:ascii="Times New Roman" w:hAnsi="Times New Roman" w:cs="Times New Roman"/>
          <w:kern w:val="0"/>
        </w:rPr>
        <w:t>、孙超教授带头的</w:t>
      </w:r>
      <w:r>
        <w:rPr>
          <w:rFonts w:hint="eastAsia" w:ascii="Times New Roman" w:hAnsi="Times New Roman" w:cs="Times New Roman"/>
          <w:kern w:val="0"/>
        </w:rPr>
        <w:t>“</w:t>
      </w:r>
      <w:r>
        <w:rPr>
          <w:rFonts w:ascii="Times New Roman" w:hAnsi="Times New Roman" w:cs="Times New Roman"/>
          <w:kern w:val="0"/>
        </w:rPr>
        <w:t>动物生物化学教学团队</w:t>
      </w:r>
      <w:r>
        <w:rPr>
          <w:rFonts w:hint="eastAsia" w:ascii="Times New Roman" w:hAnsi="Times New Roman" w:cs="Times New Roman"/>
          <w:kern w:val="0"/>
        </w:rPr>
        <w:t>”</w:t>
      </w:r>
      <w:r>
        <w:rPr>
          <w:rFonts w:ascii="Times New Roman" w:hAnsi="Times New Roman" w:cs="Times New Roman"/>
          <w:kern w:val="0"/>
        </w:rPr>
        <w:t>获批</w:t>
      </w:r>
      <w:r>
        <w:rPr>
          <w:rFonts w:hint="eastAsia" w:ascii="Times New Roman" w:hAnsi="Times New Roman" w:cs="Times New Roman"/>
          <w:kern w:val="0"/>
        </w:rPr>
        <w:t>陕西省</w:t>
      </w:r>
      <w:r>
        <w:rPr>
          <w:rFonts w:ascii="Times New Roman" w:hAnsi="Times New Roman" w:cs="Times New Roman"/>
          <w:kern w:val="0"/>
        </w:rPr>
        <w:t>教学团队。</w:t>
      </w:r>
      <w:r>
        <w:rPr>
          <w:rFonts w:hint="eastAsia" w:ascii="Times New Roman" w:hAnsi="Times New Roman" w:cs="Times New Roman"/>
          <w:kern w:val="0"/>
        </w:rPr>
        <w:t>举办了第十届校级青年教师讲课比赛，有400多名青年教师参加。遴选3名青年教师参加陕西省高校第三届青年教师教学竞赛，理学院陈莹莹获一等奖，动医学院魏强、生命学院史玮获三等奖，成绩优异。选派17名优秀青年教师赴英国哈珀亚当斯、基尔和雷丁大学开展一个月的“新理念、新方法、新技能”教学研修活动，开阔了教师的视野，增强了做好教学工作的信心。</w:t>
      </w:r>
    </w:p>
    <w:p>
      <w:pPr>
        <w:pStyle w:val="4"/>
        <w:spacing w:line="400" w:lineRule="exact"/>
      </w:pPr>
      <w:bookmarkStart w:id="43" w:name="_Toc469292166"/>
      <w:bookmarkStart w:id="44" w:name="_Toc465158283"/>
      <w:bookmarkStart w:id="45" w:name="_Toc467573071"/>
      <w:r>
        <w:rPr>
          <w:rFonts w:hint="eastAsia"/>
        </w:rPr>
        <w:t>（</w:t>
      </w:r>
      <w:r>
        <w:t>4</w:t>
      </w:r>
      <w:r>
        <w:rPr>
          <w:rFonts w:hint="eastAsia"/>
        </w:rPr>
        <w:t>）</w:t>
      </w:r>
      <w:r>
        <w:t>教授授课情况</w:t>
      </w:r>
      <w:bookmarkEnd w:id="43"/>
    </w:p>
    <w:p>
      <w:pPr>
        <w:pStyle w:val="19"/>
        <w:topLinePunct/>
        <w:spacing w:before="0" w:beforeAutospacing="0" w:after="0" w:afterAutospacing="0" w:line="400" w:lineRule="exact"/>
        <w:ind w:firstLine="480" w:firstLineChars="200"/>
        <w:rPr>
          <w:rFonts w:ascii="Times New Roman" w:hAnsi="Times New Roman" w:cs="Times New Roman"/>
        </w:rPr>
      </w:pPr>
      <w:r>
        <w:rPr>
          <w:rFonts w:ascii="Times New Roman" w:hAnsi="Times New Roman" w:cs="Times New Roman"/>
        </w:rPr>
        <w:t>学校开设本科</w:t>
      </w:r>
      <w:r>
        <w:rPr>
          <w:rFonts w:hint="eastAsia" w:ascii="Times New Roman" w:hAnsi="Times New Roman" w:cs="Times New Roman"/>
        </w:rPr>
        <w:t>生</w:t>
      </w:r>
      <w:r>
        <w:rPr>
          <w:rFonts w:ascii="Times New Roman" w:hAnsi="Times New Roman" w:cs="Times New Roman"/>
        </w:rPr>
        <w:t>课程</w:t>
      </w:r>
      <w:r>
        <w:rPr>
          <w:rFonts w:hint="eastAsia" w:ascii="Times New Roman" w:hAnsi="Times New Roman" w:cs="Times New Roman"/>
        </w:rPr>
        <w:t>2</w:t>
      </w:r>
      <w:r>
        <w:rPr>
          <w:rFonts w:ascii="Times New Roman" w:hAnsi="Times New Roman" w:cs="Times New Roman"/>
        </w:rPr>
        <w:t>,</w:t>
      </w:r>
      <w:r>
        <w:rPr>
          <w:rFonts w:hint="eastAsia" w:ascii="Times New Roman" w:hAnsi="Times New Roman" w:cs="Times New Roman"/>
        </w:rPr>
        <w:t>057</w:t>
      </w:r>
      <w:r>
        <w:rPr>
          <w:rFonts w:ascii="Times New Roman" w:hAnsi="Times New Roman" w:cs="Times New Roman"/>
        </w:rPr>
        <w:t>门，</w:t>
      </w:r>
      <w:r>
        <w:rPr>
          <w:rFonts w:hint="eastAsia" w:ascii="Times New Roman" w:hAnsi="Times New Roman" w:cs="Times New Roman"/>
        </w:rPr>
        <w:t>共计</w:t>
      </w:r>
      <w:r>
        <w:rPr>
          <w:rFonts w:ascii="Times New Roman" w:hAnsi="Times New Roman" w:cs="Times New Roman"/>
        </w:rPr>
        <w:t>5,282门次。</w:t>
      </w:r>
      <w:r>
        <w:rPr>
          <w:rFonts w:hint="eastAsia" w:ascii="Times New Roman" w:hAnsi="Times New Roman" w:cs="Times New Roman"/>
        </w:rPr>
        <w:t>为本科生授课教师1,601人，其中主讲教师1,458人</w:t>
      </w:r>
      <w:r>
        <w:rPr>
          <w:rFonts w:ascii="Times New Roman" w:hAnsi="Times New Roman" w:cs="Times New Roman"/>
        </w:rPr>
        <w:t>。</w:t>
      </w:r>
      <w:r>
        <w:rPr>
          <w:rFonts w:hint="eastAsia" w:ascii="Times New Roman" w:hAnsi="Times New Roman" w:cs="Times New Roman"/>
        </w:rPr>
        <w:t>教授给本科生上课501门，占开设课程总门数的29.3%；教授给本科生上课940门次，占开设课程总门次数的17.54%。主讲本科生课程的教授占教授总数（426）的79.11%。</w:t>
      </w:r>
    </w:p>
    <w:p>
      <w:pPr>
        <w:pStyle w:val="3"/>
      </w:pPr>
      <w:bookmarkStart w:id="46" w:name="_Toc469292167"/>
      <w:bookmarkStart w:id="47" w:name="_Toc469753590"/>
      <w:bookmarkStart w:id="48" w:name="_Toc469554260"/>
      <w:r>
        <w:t>2.教学条件</w:t>
      </w:r>
      <w:bookmarkEnd w:id="44"/>
      <w:bookmarkEnd w:id="45"/>
      <w:bookmarkEnd w:id="46"/>
      <w:bookmarkEnd w:id="47"/>
      <w:bookmarkEnd w:id="48"/>
    </w:p>
    <w:p>
      <w:pPr>
        <w:pStyle w:val="4"/>
        <w:spacing w:line="400" w:lineRule="exact"/>
      </w:pPr>
      <w:bookmarkStart w:id="49" w:name="_Toc467573072"/>
      <w:bookmarkStart w:id="50" w:name="_Toc469292168"/>
      <w:r>
        <w:rPr>
          <w:rFonts w:hint="eastAsia"/>
        </w:rPr>
        <w:t>（1）</w:t>
      </w:r>
      <w:r>
        <w:t>教学经费</w:t>
      </w:r>
      <w:bookmarkEnd w:id="49"/>
      <w:bookmarkEnd w:id="50"/>
    </w:p>
    <w:p>
      <w:pPr>
        <w:pStyle w:val="19"/>
        <w:topLinePunct/>
        <w:spacing w:before="0" w:beforeAutospacing="0" w:after="0" w:afterAutospacing="0" w:line="400" w:lineRule="exact"/>
        <w:ind w:firstLine="480" w:firstLineChars="200"/>
        <w:rPr>
          <w:rFonts w:ascii="Times New Roman" w:hAnsi="Times New Roman" w:eastAsia="黑体"/>
        </w:rPr>
      </w:pPr>
      <w:r>
        <w:rPr>
          <w:rFonts w:ascii="Times New Roman" w:hAnsi="Times New Roman" w:cs="Times New Roman"/>
        </w:rPr>
        <w:t>学校按照</w:t>
      </w:r>
      <w:r>
        <w:rPr>
          <w:rFonts w:hint="eastAsia" w:ascii="Times New Roman" w:hAnsi="Times New Roman" w:cs="Times New Roman"/>
        </w:rPr>
        <w:t>“</w:t>
      </w:r>
      <w:r>
        <w:rPr>
          <w:rFonts w:ascii="Times New Roman" w:hAnsi="Times New Roman" w:cs="Times New Roman"/>
        </w:rPr>
        <w:t>优先保证本科教学，逐年提高教学投入</w:t>
      </w:r>
      <w:r>
        <w:rPr>
          <w:rFonts w:hint="eastAsia" w:ascii="Times New Roman" w:hAnsi="Times New Roman" w:cs="Times New Roman"/>
        </w:rPr>
        <w:t>”</w:t>
      </w:r>
      <w:r>
        <w:rPr>
          <w:rFonts w:ascii="Times New Roman" w:hAnsi="Times New Roman" w:cs="Times New Roman"/>
        </w:rPr>
        <w:t>的原则，在年度预算中优先安排本科教学经费。2015年，本科教学经费支出17,499万元，占教育事业收入（48，454.37万元）的36.11%。其中本科教学日常运行支出经费 11,302万元，占当年本科生学费收入（10,359.58万元）的 109.1%，生均5,251.61元；教学改革支出1,100万元，专业建设支出1,910万元，实践教学支出1,653万元。</w:t>
      </w:r>
    </w:p>
    <w:p>
      <w:pPr>
        <w:pStyle w:val="19"/>
        <w:topLinePunct/>
        <w:spacing w:before="0" w:beforeAutospacing="0" w:after="0" w:afterAutospacing="0" w:line="400" w:lineRule="exact"/>
        <w:rPr>
          <w:rFonts w:ascii="Times New Roman" w:hAnsi="Times New Roman" w:cs="Times New Roman"/>
          <w:kern w:val="0"/>
        </w:rPr>
      </w:pPr>
      <w:r>
        <w:rPr>
          <w:rFonts w:ascii="Times New Roman" w:hAnsi="Times New Roman" w:cs="Times New Roman"/>
        </w:rPr>
        <w:t xml:space="preserve">    </w:t>
      </w:r>
      <w:r>
        <w:rPr>
          <w:rFonts w:ascii="Times New Roman" w:hAnsi="Times New Roman" w:cs="Times New Roman"/>
          <w:kern w:val="0"/>
        </w:rPr>
        <w:t>学校重视学生的奖励与资助，设有国家奖学金、国家励志奖学金、国家助学金、校长奖学金及其他类奖助学金，</w:t>
      </w:r>
      <w:r>
        <w:rPr>
          <w:rFonts w:hint="eastAsia" w:ascii="Times New Roman" w:hAnsi="Times New Roman" w:cs="Times New Roman"/>
          <w:kern w:val="0"/>
        </w:rPr>
        <w:t>不断</w:t>
      </w:r>
      <w:r>
        <w:rPr>
          <w:rFonts w:ascii="Times New Roman" w:hAnsi="Times New Roman" w:cs="Times New Roman"/>
          <w:kern w:val="0"/>
        </w:rPr>
        <w:t>扩大学生的受益面。</w:t>
      </w:r>
      <w:r>
        <w:rPr>
          <w:rFonts w:hint="eastAsia" w:ascii="Times New Roman" w:hAnsi="Times New Roman" w:cs="Times New Roman"/>
          <w:kern w:val="0"/>
        </w:rPr>
        <w:t>本</w:t>
      </w:r>
      <w:r>
        <w:rPr>
          <w:rFonts w:ascii="Times New Roman" w:hAnsi="Times New Roman" w:cs="Times New Roman"/>
          <w:kern w:val="0"/>
        </w:rPr>
        <w:t>学年度</w:t>
      </w:r>
      <w:r>
        <w:rPr>
          <w:rFonts w:hint="eastAsia" w:ascii="Times New Roman" w:hAnsi="Times New Roman" w:cs="Times New Roman"/>
          <w:kern w:val="0"/>
        </w:rPr>
        <w:t>共</w:t>
      </w:r>
      <w:r>
        <w:rPr>
          <w:rFonts w:ascii="Times New Roman" w:hAnsi="Times New Roman" w:cs="Times New Roman"/>
          <w:kern w:val="0"/>
        </w:rPr>
        <w:t>向本科</w:t>
      </w:r>
      <w:r>
        <w:rPr>
          <w:rFonts w:ascii="Times New Roman" w:hAnsi="Times New Roman" w:cs="Times New Roman"/>
          <w:spacing w:val="-8"/>
          <w:kern w:val="0"/>
        </w:rPr>
        <w:t>生发放奖助学金</w:t>
      </w:r>
      <w:r>
        <w:rPr>
          <w:rFonts w:hint="eastAsia" w:ascii="Times New Roman" w:hAnsi="Times New Roman" w:cs="Times New Roman"/>
          <w:spacing w:val="-8"/>
          <w:kern w:val="0"/>
        </w:rPr>
        <w:t>及</w:t>
      </w:r>
      <w:r>
        <w:rPr>
          <w:rFonts w:ascii="Times New Roman" w:hAnsi="Times New Roman" w:cs="Times New Roman"/>
          <w:spacing w:val="-8"/>
          <w:kern w:val="0"/>
        </w:rPr>
        <w:t>助学贷款6,832.04万元，受惠本科生达</w:t>
      </w:r>
      <w:r>
        <w:rPr>
          <w:rFonts w:ascii="Times New Roman" w:hAnsi="Times New Roman"/>
          <w:szCs w:val="21"/>
        </w:rPr>
        <w:t>2</w:t>
      </w:r>
      <w:r>
        <w:rPr>
          <w:rFonts w:hint="eastAsia" w:ascii="Times New Roman" w:hAnsi="Times New Roman"/>
          <w:szCs w:val="21"/>
        </w:rPr>
        <w:t>5</w:t>
      </w:r>
      <w:r>
        <w:rPr>
          <w:rFonts w:ascii="Times New Roman" w:hAnsi="Times New Roman"/>
          <w:szCs w:val="21"/>
        </w:rPr>
        <w:t>,</w:t>
      </w:r>
      <w:r>
        <w:rPr>
          <w:rFonts w:hint="eastAsia" w:ascii="Times New Roman" w:hAnsi="Times New Roman"/>
          <w:szCs w:val="21"/>
        </w:rPr>
        <w:t>3</w:t>
      </w:r>
      <w:r>
        <w:rPr>
          <w:rFonts w:ascii="Times New Roman" w:hAnsi="Times New Roman"/>
          <w:szCs w:val="21"/>
        </w:rPr>
        <w:t>91</w:t>
      </w:r>
      <w:r>
        <w:rPr>
          <w:rFonts w:ascii="Times New Roman" w:hAnsi="Times New Roman" w:cs="Times New Roman"/>
          <w:spacing w:val="-8"/>
          <w:kern w:val="0"/>
        </w:rPr>
        <w:t>人</w:t>
      </w:r>
      <w:r>
        <w:rPr>
          <w:rFonts w:hint="eastAsia" w:ascii="Times New Roman" w:hAnsi="Times New Roman" w:cs="Times New Roman"/>
          <w:spacing w:val="-8"/>
          <w:kern w:val="0"/>
        </w:rPr>
        <w:t>（</w:t>
      </w:r>
      <w:r>
        <w:rPr>
          <w:rFonts w:ascii="Times New Roman" w:hAnsi="Times New Roman" w:cs="Times New Roman"/>
          <w:spacing w:val="-8"/>
          <w:kern w:val="0"/>
        </w:rPr>
        <w:t>次</w:t>
      </w:r>
      <w:r>
        <w:rPr>
          <w:rFonts w:hint="eastAsia" w:ascii="Times New Roman" w:hAnsi="Times New Roman" w:cs="Times New Roman"/>
          <w:spacing w:val="-8"/>
          <w:kern w:val="0"/>
        </w:rPr>
        <w:t>）</w:t>
      </w:r>
      <w:r>
        <w:rPr>
          <w:rFonts w:ascii="Times New Roman" w:hAnsi="Times New Roman" w:cs="Times New Roman"/>
          <w:spacing w:val="-8"/>
          <w:kern w:val="0"/>
        </w:rPr>
        <w:t>，人均享受奖助</w:t>
      </w:r>
      <w:r>
        <w:rPr>
          <w:rFonts w:hint="eastAsia" w:ascii="Times New Roman" w:hAnsi="Times New Roman" w:cs="Times New Roman"/>
          <w:spacing w:val="-8"/>
          <w:kern w:val="0"/>
        </w:rPr>
        <w:t>贷</w:t>
      </w:r>
      <w:r>
        <w:rPr>
          <w:rFonts w:ascii="Times New Roman" w:hAnsi="Times New Roman" w:cs="Times New Roman"/>
          <w:spacing w:val="-8"/>
          <w:kern w:val="0"/>
        </w:rPr>
        <w:t>额度达到</w:t>
      </w:r>
      <w:r>
        <w:rPr>
          <w:rFonts w:hint="eastAsia" w:ascii="Times New Roman" w:hAnsi="Times New Roman" w:cs="Times New Roman"/>
          <w:spacing w:val="-8"/>
          <w:kern w:val="0"/>
        </w:rPr>
        <w:t>2,691</w:t>
      </w:r>
      <w:r>
        <w:rPr>
          <w:rFonts w:ascii="Times New Roman" w:hAnsi="Times New Roman" w:cs="Times New Roman"/>
          <w:spacing w:val="-8"/>
          <w:kern w:val="0"/>
        </w:rPr>
        <w:t>元</w:t>
      </w:r>
      <w:r>
        <w:rPr>
          <w:rFonts w:ascii="Times New Roman" w:hAnsi="Times New Roman" w:cs="Times New Roman"/>
          <w:kern w:val="0"/>
        </w:rPr>
        <w:t>。</w:t>
      </w:r>
    </w:p>
    <w:p>
      <w:pPr>
        <w:widowControl/>
        <w:jc w:val="left"/>
        <w:rPr>
          <w:rFonts w:ascii="宋体" w:hAnsi="宋体"/>
          <w:bCs/>
          <w:szCs w:val="21"/>
        </w:rPr>
      </w:pPr>
      <w:r>
        <w:rPr>
          <w:rFonts w:ascii="宋体" w:hAnsi="宋体"/>
          <w:bCs/>
          <w:szCs w:val="21"/>
        </w:rPr>
        <w:br w:type="page"/>
      </w:r>
    </w:p>
    <w:p>
      <w:pPr>
        <w:pStyle w:val="19"/>
        <w:topLinePunct/>
        <w:spacing w:before="0" w:beforeAutospacing="0" w:after="0" w:afterAutospacing="0" w:line="400" w:lineRule="exact"/>
        <w:jc w:val="center"/>
        <w:rPr>
          <w:rFonts w:hAnsi="宋体" w:cs="Times New Roman"/>
          <w:bCs/>
          <w:sz w:val="21"/>
          <w:szCs w:val="21"/>
        </w:rPr>
      </w:pPr>
      <w:bookmarkStart w:id="51" w:name="_Toc467573073"/>
      <w:bookmarkStart w:id="52" w:name="_Toc469292169"/>
      <w:r>
        <w:rPr>
          <w:rFonts w:hAnsi="宋体" w:cs="Times New Roman"/>
          <w:bCs/>
          <w:sz w:val="21"/>
          <w:szCs w:val="21"/>
        </w:rPr>
        <w:t>表2-</w:t>
      </w:r>
      <w:r>
        <w:rPr>
          <w:rFonts w:hint="eastAsia" w:hAnsi="宋体" w:cs="Times New Roman"/>
          <w:bCs/>
          <w:sz w:val="21"/>
          <w:szCs w:val="21"/>
        </w:rPr>
        <w:t>2</w:t>
      </w:r>
      <w:r>
        <w:rPr>
          <w:rFonts w:hAnsi="宋体" w:cs="Times New Roman"/>
          <w:bCs/>
          <w:sz w:val="21"/>
          <w:szCs w:val="21"/>
        </w:rPr>
        <w:t xml:space="preserve"> </w:t>
      </w:r>
      <w:r>
        <w:rPr>
          <w:rFonts w:hint="eastAsia" w:hAnsi="宋体" w:cs="Times New Roman"/>
          <w:bCs/>
          <w:sz w:val="21"/>
          <w:szCs w:val="21"/>
        </w:rPr>
        <w:t xml:space="preserve"> </w:t>
      </w:r>
      <w:r>
        <w:rPr>
          <w:rFonts w:hAnsi="宋体" w:cs="Times New Roman"/>
          <w:bCs/>
          <w:sz w:val="21"/>
          <w:szCs w:val="21"/>
        </w:rPr>
        <w:t>本科</w:t>
      </w:r>
      <w:r>
        <w:rPr>
          <w:rFonts w:hint="eastAsia" w:hAnsi="宋体" w:cs="Times New Roman"/>
          <w:bCs/>
          <w:sz w:val="21"/>
          <w:szCs w:val="21"/>
        </w:rPr>
        <w:t>生奖</w:t>
      </w:r>
      <w:r>
        <w:rPr>
          <w:rFonts w:hAnsi="宋体" w:cs="Times New Roman"/>
          <w:bCs/>
          <w:sz w:val="21"/>
          <w:szCs w:val="21"/>
        </w:rPr>
        <w:t>助</w:t>
      </w:r>
      <w:r>
        <w:rPr>
          <w:rFonts w:hint="eastAsia" w:hAnsi="宋体" w:cs="Times New Roman"/>
          <w:bCs/>
          <w:sz w:val="21"/>
          <w:szCs w:val="21"/>
        </w:rPr>
        <w:t>贷情况</w:t>
      </w:r>
      <w:r>
        <w:rPr>
          <w:rFonts w:hAnsi="宋体" w:cs="Times New Roman"/>
          <w:bCs/>
          <w:sz w:val="21"/>
          <w:szCs w:val="21"/>
        </w:rPr>
        <w:t>一览表</w:t>
      </w:r>
    </w:p>
    <w:tbl>
      <w:tblPr>
        <w:tblStyle w:val="20"/>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7"/>
        <w:gridCol w:w="2933"/>
        <w:gridCol w:w="1338"/>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600" w:type="dxa"/>
            <w:gridSpan w:val="2"/>
            <w:shd w:val="clear" w:color="auto" w:fill="D99594"/>
            <w:vAlign w:val="center"/>
          </w:tcPr>
          <w:p>
            <w:pPr>
              <w:jc w:val="center"/>
              <w:rPr>
                <w:rFonts w:ascii="Times New Roman" w:hAnsi="Times New Roman"/>
                <w:b/>
                <w:szCs w:val="21"/>
              </w:rPr>
            </w:pPr>
            <w:r>
              <w:rPr>
                <w:rFonts w:ascii="Times New Roman" w:hAnsi="Times New Roman"/>
                <w:b/>
                <w:szCs w:val="21"/>
              </w:rPr>
              <w:t>项目</w:t>
            </w:r>
          </w:p>
          <w:p>
            <w:pPr>
              <w:jc w:val="center"/>
              <w:rPr>
                <w:rFonts w:ascii="Times New Roman" w:hAnsi="Times New Roman"/>
                <w:b/>
                <w:szCs w:val="21"/>
              </w:rPr>
            </w:pPr>
          </w:p>
        </w:tc>
        <w:tc>
          <w:tcPr>
            <w:tcW w:w="1338" w:type="dxa"/>
            <w:shd w:val="clear" w:color="auto" w:fill="D99594"/>
            <w:vAlign w:val="center"/>
          </w:tcPr>
          <w:p>
            <w:pPr>
              <w:jc w:val="center"/>
              <w:rPr>
                <w:rFonts w:ascii="Times New Roman" w:hAnsi="Times New Roman"/>
                <w:b/>
                <w:szCs w:val="21"/>
              </w:rPr>
            </w:pPr>
            <w:r>
              <w:rPr>
                <w:rFonts w:ascii="Times New Roman" w:hAnsi="Times New Roman"/>
                <w:b/>
                <w:szCs w:val="21"/>
              </w:rPr>
              <w:t>资助人数</w:t>
            </w:r>
          </w:p>
        </w:tc>
        <w:tc>
          <w:tcPr>
            <w:tcW w:w="2402" w:type="dxa"/>
            <w:shd w:val="clear" w:color="auto" w:fill="D99594"/>
            <w:vAlign w:val="center"/>
          </w:tcPr>
          <w:p>
            <w:pPr>
              <w:jc w:val="center"/>
              <w:rPr>
                <w:rFonts w:ascii="Times New Roman" w:hAnsi="Times New Roman"/>
                <w:b/>
                <w:szCs w:val="21"/>
              </w:rPr>
            </w:pPr>
            <w:r>
              <w:rPr>
                <w:rFonts w:ascii="Times New Roman" w:hAnsi="Times New Roman"/>
                <w:b/>
                <w:szCs w:val="21"/>
              </w:rPr>
              <w:t>资助金额（万元）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67" w:type="dxa"/>
            <w:vMerge w:val="restart"/>
            <w:vAlign w:val="center"/>
          </w:tcPr>
          <w:p>
            <w:pPr>
              <w:jc w:val="center"/>
              <w:rPr>
                <w:rFonts w:ascii="Times New Roman" w:hAnsi="Times New Roman"/>
                <w:szCs w:val="21"/>
              </w:rPr>
            </w:pPr>
            <w:r>
              <w:rPr>
                <w:rFonts w:ascii="Times New Roman" w:hAnsi="Times New Roman"/>
                <w:szCs w:val="21"/>
              </w:rPr>
              <w:t>国家奖助学金</w:t>
            </w:r>
          </w:p>
        </w:tc>
        <w:tc>
          <w:tcPr>
            <w:tcW w:w="2933" w:type="dxa"/>
            <w:vAlign w:val="center"/>
          </w:tcPr>
          <w:p>
            <w:pPr>
              <w:jc w:val="center"/>
              <w:rPr>
                <w:rFonts w:ascii="Times New Roman" w:hAnsi="Times New Roman"/>
                <w:szCs w:val="21"/>
              </w:rPr>
            </w:pPr>
            <w:r>
              <w:rPr>
                <w:rFonts w:ascii="Times New Roman" w:hAnsi="Times New Roman"/>
                <w:szCs w:val="21"/>
              </w:rPr>
              <w:t>国家奖学金</w:t>
            </w:r>
          </w:p>
        </w:tc>
        <w:tc>
          <w:tcPr>
            <w:tcW w:w="1338" w:type="dxa"/>
            <w:vAlign w:val="center"/>
          </w:tcPr>
          <w:p>
            <w:pPr>
              <w:jc w:val="center"/>
              <w:rPr>
                <w:rFonts w:ascii="Times New Roman" w:hAnsi="Times New Roman"/>
                <w:szCs w:val="21"/>
              </w:rPr>
            </w:pPr>
            <w:r>
              <w:rPr>
                <w:rFonts w:ascii="Times New Roman" w:hAnsi="Times New Roman"/>
                <w:szCs w:val="21"/>
              </w:rPr>
              <w:t>300</w:t>
            </w:r>
          </w:p>
        </w:tc>
        <w:tc>
          <w:tcPr>
            <w:tcW w:w="2402" w:type="dxa"/>
            <w:vAlign w:val="center"/>
          </w:tcPr>
          <w:p>
            <w:pPr>
              <w:jc w:val="center"/>
              <w:rPr>
                <w:rFonts w:ascii="Times New Roman" w:hAnsi="Times New Roman"/>
                <w:szCs w:val="21"/>
              </w:rPr>
            </w:pPr>
            <w:r>
              <w:rPr>
                <w:rFonts w:ascii="Times New Roman" w:hAnsi="Times New Roman"/>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67" w:type="dxa"/>
            <w:vMerge w:val="continue"/>
            <w:vAlign w:val="center"/>
          </w:tcPr>
          <w:p>
            <w:pPr>
              <w:rPr>
                <w:rFonts w:ascii="Times New Roman" w:hAnsi="Times New Roman"/>
                <w:szCs w:val="21"/>
              </w:rPr>
            </w:pPr>
          </w:p>
        </w:tc>
        <w:tc>
          <w:tcPr>
            <w:tcW w:w="2933" w:type="dxa"/>
            <w:vAlign w:val="center"/>
          </w:tcPr>
          <w:p>
            <w:pPr>
              <w:jc w:val="center"/>
              <w:rPr>
                <w:rFonts w:ascii="Times New Roman" w:hAnsi="Times New Roman"/>
                <w:szCs w:val="21"/>
              </w:rPr>
            </w:pPr>
            <w:r>
              <w:rPr>
                <w:rFonts w:ascii="Times New Roman" w:hAnsi="Times New Roman"/>
                <w:szCs w:val="21"/>
              </w:rPr>
              <w:t>国家励志奖学金</w:t>
            </w:r>
          </w:p>
        </w:tc>
        <w:tc>
          <w:tcPr>
            <w:tcW w:w="1338" w:type="dxa"/>
            <w:vAlign w:val="center"/>
          </w:tcPr>
          <w:p>
            <w:pPr>
              <w:jc w:val="center"/>
              <w:rPr>
                <w:rFonts w:ascii="Times New Roman" w:hAnsi="Times New Roman"/>
                <w:szCs w:val="21"/>
              </w:rPr>
            </w:pPr>
            <w:r>
              <w:rPr>
                <w:rFonts w:ascii="Times New Roman" w:hAnsi="Times New Roman"/>
                <w:szCs w:val="21"/>
              </w:rPr>
              <w:t>706</w:t>
            </w:r>
          </w:p>
        </w:tc>
        <w:tc>
          <w:tcPr>
            <w:tcW w:w="2402" w:type="dxa"/>
            <w:vAlign w:val="center"/>
          </w:tcPr>
          <w:p>
            <w:pPr>
              <w:jc w:val="center"/>
              <w:rPr>
                <w:rFonts w:ascii="Times New Roman" w:hAnsi="Times New Roman"/>
                <w:szCs w:val="21"/>
              </w:rPr>
            </w:pPr>
            <w:r>
              <w:rPr>
                <w:rFonts w:ascii="Times New Roman" w:hAnsi="Times New Roman"/>
                <w:szCs w:val="21"/>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67" w:type="dxa"/>
            <w:vMerge w:val="continue"/>
            <w:vAlign w:val="center"/>
          </w:tcPr>
          <w:p>
            <w:pPr>
              <w:rPr>
                <w:rFonts w:ascii="Times New Roman" w:hAnsi="Times New Roman"/>
                <w:szCs w:val="21"/>
              </w:rPr>
            </w:pPr>
          </w:p>
        </w:tc>
        <w:tc>
          <w:tcPr>
            <w:tcW w:w="2933" w:type="dxa"/>
            <w:vAlign w:val="center"/>
          </w:tcPr>
          <w:p>
            <w:pPr>
              <w:jc w:val="center"/>
              <w:rPr>
                <w:rFonts w:ascii="Times New Roman" w:hAnsi="Times New Roman"/>
                <w:szCs w:val="21"/>
              </w:rPr>
            </w:pPr>
            <w:r>
              <w:rPr>
                <w:rFonts w:ascii="Times New Roman" w:hAnsi="Times New Roman"/>
                <w:szCs w:val="21"/>
              </w:rPr>
              <w:t>国家助学金</w:t>
            </w:r>
          </w:p>
        </w:tc>
        <w:tc>
          <w:tcPr>
            <w:tcW w:w="1338" w:type="dxa"/>
            <w:vAlign w:val="center"/>
          </w:tcPr>
          <w:p>
            <w:pPr>
              <w:jc w:val="center"/>
              <w:rPr>
                <w:rFonts w:ascii="Times New Roman" w:hAnsi="Times New Roman"/>
                <w:szCs w:val="21"/>
              </w:rPr>
            </w:pPr>
            <w:r>
              <w:rPr>
                <w:rFonts w:ascii="Times New Roman" w:hAnsi="Times New Roman"/>
                <w:szCs w:val="21"/>
              </w:rPr>
              <w:t>6,996</w:t>
            </w:r>
          </w:p>
        </w:tc>
        <w:tc>
          <w:tcPr>
            <w:tcW w:w="2402" w:type="dxa"/>
            <w:vAlign w:val="center"/>
          </w:tcPr>
          <w:p>
            <w:pPr>
              <w:jc w:val="center"/>
              <w:rPr>
                <w:rFonts w:ascii="Times New Roman" w:hAnsi="Times New Roman"/>
                <w:szCs w:val="21"/>
              </w:rPr>
            </w:pPr>
            <w:r>
              <w:rPr>
                <w:rFonts w:ascii="Times New Roman" w:hAnsi="Times New Roman"/>
                <w:szCs w:val="21"/>
              </w:rPr>
              <w:t>1,964.4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67" w:type="dxa"/>
            <w:vMerge w:val="restart"/>
            <w:shd w:val="clear" w:color="auto" w:fill="F2DBDB"/>
            <w:vAlign w:val="center"/>
          </w:tcPr>
          <w:p>
            <w:pPr>
              <w:jc w:val="center"/>
              <w:rPr>
                <w:rFonts w:ascii="Times New Roman" w:hAnsi="Times New Roman"/>
                <w:szCs w:val="21"/>
              </w:rPr>
            </w:pPr>
            <w:r>
              <w:rPr>
                <w:rFonts w:ascii="Times New Roman" w:hAnsi="Times New Roman"/>
                <w:szCs w:val="21"/>
              </w:rPr>
              <w:t>学校及社会奖助学金</w:t>
            </w:r>
          </w:p>
        </w:tc>
        <w:tc>
          <w:tcPr>
            <w:tcW w:w="2933" w:type="dxa"/>
            <w:shd w:val="clear" w:color="auto" w:fill="F2DBDB"/>
            <w:vAlign w:val="center"/>
          </w:tcPr>
          <w:p>
            <w:pPr>
              <w:jc w:val="center"/>
              <w:rPr>
                <w:rFonts w:ascii="Times New Roman" w:hAnsi="Times New Roman"/>
                <w:szCs w:val="21"/>
              </w:rPr>
            </w:pPr>
            <w:r>
              <w:rPr>
                <w:rFonts w:ascii="Times New Roman" w:hAnsi="Times New Roman"/>
                <w:szCs w:val="21"/>
              </w:rPr>
              <w:t>校长奖学金</w:t>
            </w:r>
          </w:p>
        </w:tc>
        <w:tc>
          <w:tcPr>
            <w:tcW w:w="1338" w:type="dxa"/>
            <w:shd w:val="clear" w:color="auto" w:fill="F2DBDB"/>
            <w:vAlign w:val="center"/>
          </w:tcPr>
          <w:p>
            <w:pPr>
              <w:jc w:val="center"/>
              <w:rPr>
                <w:rFonts w:ascii="Times New Roman" w:hAnsi="Times New Roman"/>
                <w:szCs w:val="21"/>
              </w:rPr>
            </w:pPr>
            <w:r>
              <w:rPr>
                <w:rFonts w:ascii="Times New Roman" w:hAnsi="Times New Roman"/>
                <w:szCs w:val="21"/>
              </w:rPr>
              <w:t>144</w:t>
            </w:r>
          </w:p>
        </w:tc>
        <w:tc>
          <w:tcPr>
            <w:tcW w:w="2402" w:type="dxa"/>
            <w:shd w:val="clear" w:color="auto" w:fill="F2DBDB"/>
            <w:vAlign w:val="center"/>
          </w:tcPr>
          <w:p>
            <w:pPr>
              <w:jc w:val="center"/>
              <w:rPr>
                <w:rFonts w:ascii="Times New Roman" w:hAnsi="Times New Roman"/>
                <w:szCs w:val="21"/>
              </w:rPr>
            </w:pPr>
            <w:r>
              <w:rPr>
                <w:rFonts w:ascii="Times New Roman" w:hAnsi="Times New Roman"/>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67" w:type="dxa"/>
            <w:vMerge w:val="continue"/>
            <w:vAlign w:val="center"/>
          </w:tcPr>
          <w:p>
            <w:pPr>
              <w:rPr>
                <w:rFonts w:ascii="Times New Roman" w:hAnsi="Times New Roman"/>
                <w:szCs w:val="21"/>
              </w:rPr>
            </w:pPr>
          </w:p>
        </w:tc>
        <w:tc>
          <w:tcPr>
            <w:tcW w:w="2933" w:type="dxa"/>
            <w:shd w:val="clear" w:color="auto" w:fill="F2DBDB"/>
            <w:vAlign w:val="center"/>
          </w:tcPr>
          <w:p>
            <w:pPr>
              <w:jc w:val="center"/>
              <w:rPr>
                <w:rFonts w:ascii="Times New Roman" w:hAnsi="Times New Roman"/>
                <w:szCs w:val="21"/>
              </w:rPr>
            </w:pPr>
            <w:r>
              <w:rPr>
                <w:rFonts w:ascii="Times New Roman" w:hAnsi="Times New Roman"/>
                <w:szCs w:val="21"/>
              </w:rPr>
              <w:t>社会奖助学金</w:t>
            </w:r>
          </w:p>
        </w:tc>
        <w:tc>
          <w:tcPr>
            <w:tcW w:w="1338" w:type="dxa"/>
            <w:shd w:val="clear" w:color="auto" w:fill="F2DBDB"/>
            <w:vAlign w:val="center"/>
          </w:tcPr>
          <w:p>
            <w:pPr>
              <w:jc w:val="center"/>
              <w:rPr>
                <w:rFonts w:ascii="Times New Roman" w:hAnsi="Times New Roman"/>
                <w:szCs w:val="21"/>
              </w:rPr>
            </w:pPr>
            <w:r>
              <w:rPr>
                <w:rFonts w:ascii="Times New Roman" w:hAnsi="Times New Roman"/>
                <w:szCs w:val="21"/>
              </w:rPr>
              <w:t>2,298</w:t>
            </w:r>
          </w:p>
        </w:tc>
        <w:tc>
          <w:tcPr>
            <w:tcW w:w="2402" w:type="dxa"/>
            <w:shd w:val="clear" w:color="auto" w:fill="F2DBDB"/>
            <w:vAlign w:val="center"/>
          </w:tcPr>
          <w:p>
            <w:pPr>
              <w:jc w:val="center"/>
              <w:rPr>
                <w:rFonts w:ascii="Times New Roman" w:hAnsi="Times New Roman"/>
                <w:szCs w:val="21"/>
              </w:rPr>
            </w:pPr>
            <w:r>
              <w:rPr>
                <w:rFonts w:ascii="Times New Roman" w:hAnsi="Times New Roman"/>
                <w:szCs w:val="21"/>
              </w:rPr>
              <w:t>703.04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67" w:type="dxa"/>
            <w:vMerge w:val="continue"/>
            <w:vAlign w:val="center"/>
          </w:tcPr>
          <w:p>
            <w:pPr>
              <w:rPr>
                <w:rFonts w:ascii="Times New Roman" w:hAnsi="Times New Roman"/>
                <w:szCs w:val="21"/>
              </w:rPr>
            </w:pPr>
          </w:p>
        </w:tc>
        <w:tc>
          <w:tcPr>
            <w:tcW w:w="2933" w:type="dxa"/>
            <w:shd w:val="clear" w:color="auto" w:fill="F2DBDB"/>
            <w:vAlign w:val="center"/>
          </w:tcPr>
          <w:p>
            <w:pPr>
              <w:jc w:val="center"/>
              <w:rPr>
                <w:rFonts w:ascii="Times New Roman" w:hAnsi="Times New Roman"/>
                <w:szCs w:val="21"/>
              </w:rPr>
            </w:pPr>
            <w:r>
              <w:rPr>
                <w:rFonts w:ascii="Times New Roman" w:hAnsi="Times New Roman"/>
                <w:szCs w:val="21"/>
              </w:rPr>
              <w:t>专业奖学金、校内专项</w:t>
            </w:r>
          </w:p>
        </w:tc>
        <w:tc>
          <w:tcPr>
            <w:tcW w:w="1338" w:type="dxa"/>
            <w:shd w:val="clear" w:color="auto" w:fill="F2DBDB"/>
            <w:vAlign w:val="center"/>
          </w:tcPr>
          <w:p>
            <w:pPr>
              <w:jc w:val="center"/>
              <w:rPr>
                <w:rFonts w:ascii="Times New Roman" w:hAnsi="Times New Roman"/>
                <w:szCs w:val="21"/>
              </w:rPr>
            </w:pPr>
            <w:r>
              <w:rPr>
                <w:rFonts w:ascii="Times New Roman" w:hAnsi="Times New Roman"/>
                <w:szCs w:val="21"/>
              </w:rPr>
              <w:t>6,538</w:t>
            </w:r>
          </w:p>
        </w:tc>
        <w:tc>
          <w:tcPr>
            <w:tcW w:w="2402" w:type="dxa"/>
            <w:shd w:val="clear" w:color="auto" w:fill="F2DBDB"/>
            <w:vAlign w:val="center"/>
          </w:tcPr>
          <w:p>
            <w:pPr>
              <w:jc w:val="center"/>
              <w:rPr>
                <w:rFonts w:ascii="Times New Roman" w:hAnsi="Times New Roman"/>
                <w:szCs w:val="21"/>
              </w:rPr>
            </w:pPr>
            <w:r>
              <w:rPr>
                <w:rFonts w:ascii="Times New Roman" w:hAnsi="Times New Roman"/>
                <w:szCs w:val="21"/>
              </w:rPr>
              <w:t>980.8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67" w:type="dxa"/>
            <w:vMerge w:val="continue"/>
            <w:vAlign w:val="center"/>
          </w:tcPr>
          <w:p>
            <w:pPr>
              <w:rPr>
                <w:rFonts w:ascii="Times New Roman" w:hAnsi="Times New Roman"/>
                <w:szCs w:val="21"/>
              </w:rPr>
            </w:pPr>
          </w:p>
        </w:tc>
        <w:tc>
          <w:tcPr>
            <w:tcW w:w="2933" w:type="dxa"/>
            <w:shd w:val="clear" w:color="auto" w:fill="F2DBDB"/>
            <w:vAlign w:val="center"/>
          </w:tcPr>
          <w:p>
            <w:pPr>
              <w:jc w:val="center"/>
              <w:rPr>
                <w:rFonts w:ascii="Times New Roman" w:hAnsi="Times New Roman"/>
                <w:szCs w:val="21"/>
              </w:rPr>
            </w:pPr>
            <w:r>
              <w:rPr>
                <w:rFonts w:ascii="Times New Roman" w:hAnsi="Times New Roman"/>
                <w:szCs w:val="21"/>
              </w:rPr>
              <w:t>资助专项</w:t>
            </w:r>
          </w:p>
        </w:tc>
        <w:tc>
          <w:tcPr>
            <w:tcW w:w="1338" w:type="dxa"/>
            <w:shd w:val="clear" w:color="auto" w:fill="F2DBDB"/>
            <w:vAlign w:val="center"/>
          </w:tcPr>
          <w:p>
            <w:pPr>
              <w:jc w:val="center"/>
              <w:rPr>
                <w:rFonts w:ascii="Times New Roman" w:hAnsi="Times New Roman"/>
              </w:rPr>
            </w:pPr>
            <w:r>
              <w:rPr>
                <w:rFonts w:hint="eastAsia" w:ascii="Times New Roman" w:hAnsi="Times New Roman"/>
              </w:rPr>
              <w:t>5200</w:t>
            </w:r>
          </w:p>
        </w:tc>
        <w:tc>
          <w:tcPr>
            <w:tcW w:w="2402" w:type="dxa"/>
            <w:shd w:val="clear" w:color="auto" w:fill="F2DBDB"/>
            <w:vAlign w:val="center"/>
          </w:tcPr>
          <w:p>
            <w:pPr>
              <w:jc w:val="center"/>
              <w:rPr>
                <w:rFonts w:ascii="Times New Roman" w:hAnsi="Times New Roman"/>
                <w:szCs w:val="21"/>
              </w:rPr>
            </w:pPr>
            <w:r>
              <w:rPr>
                <w:rFonts w:hint="eastAsia" w:ascii="Times New Roman" w:hAnsi="Times New Roman"/>
                <w:szCs w:val="21"/>
              </w:rPr>
              <w:t>4</w:t>
            </w:r>
            <w:r>
              <w:rPr>
                <w:rFonts w:ascii="Times New Roman" w:hAnsi="Times New Roman"/>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67" w:type="dxa"/>
            <w:vMerge w:val="restart"/>
            <w:vAlign w:val="center"/>
          </w:tcPr>
          <w:p>
            <w:pPr>
              <w:jc w:val="center"/>
              <w:rPr>
                <w:rFonts w:ascii="Times New Roman" w:hAnsi="Times New Roman"/>
                <w:szCs w:val="21"/>
              </w:rPr>
            </w:pPr>
            <w:r>
              <w:rPr>
                <w:rFonts w:ascii="Times New Roman" w:hAnsi="Times New Roman"/>
                <w:szCs w:val="21"/>
              </w:rPr>
              <w:t>助学贷款</w:t>
            </w:r>
          </w:p>
        </w:tc>
        <w:tc>
          <w:tcPr>
            <w:tcW w:w="2933" w:type="dxa"/>
            <w:vAlign w:val="center"/>
          </w:tcPr>
          <w:p>
            <w:pPr>
              <w:jc w:val="center"/>
              <w:rPr>
                <w:rFonts w:ascii="Times New Roman" w:hAnsi="Times New Roman"/>
                <w:szCs w:val="21"/>
              </w:rPr>
            </w:pPr>
            <w:r>
              <w:rPr>
                <w:rFonts w:ascii="Times New Roman" w:hAnsi="Times New Roman"/>
                <w:szCs w:val="21"/>
              </w:rPr>
              <w:t>国家助学贷款</w:t>
            </w:r>
          </w:p>
        </w:tc>
        <w:tc>
          <w:tcPr>
            <w:tcW w:w="1338" w:type="dxa"/>
            <w:vAlign w:val="center"/>
          </w:tcPr>
          <w:p>
            <w:pPr>
              <w:jc w:val="center"/>
              <w:rPr>
                <w:rFonts w:ascii="Times New Roman" w:hAnsi="Times New Roman"/>
                <w:szCs w:val="21"/>
              </w:rPr>
            </w:pPr>
            <w:r>
              <w:rPr>
                <w:rFonts w:ascii="Times New Roman" w:hAnsi="Times New Roman"/>
                <w:szCs w:val="21"/>
              </w:rPr>
              <w:t>294</w:t>
            </w:r>
          </w:p>
        </w:tc>
        <w:tc>
          <w:tcPr>
            <w:tcW w:w="2402" w:type="dxa"/>
            <w:vAlign w:val="center"/>
          </w:tcPr>
          <w:p>
            <w:pPr>
              <w:jc w:val="center"/>
              <w:rPr>
                <w:rFonts w:ascii="Times New Roman" w:hAnsi="Times New Roman"/>
                <w:szCs w:val="21"/>
              </w:rPr>
            </w:pPr>
            <w:r>
              <w:rPr>
                <w:rFonts w:ascii="Times New Roman" w:hAnsi="Times New Roman"/>
                <w:szCs w:val="21"/>
              </w:rPr>
              <w:t>170.2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67" w:type="dxa"/>
            <w:vMerge w:val="continue"/>
            <w:vAlign w:val="center"/>
          </w:tcPr>
          <w:p>
            <w:pPr>
              <w:rPr>
                <w:rFonts w:ascii="Times New Roman" w:hAnsi="Times New Roman"/>
                <w:szCs w:val="21"/>
              </w:rPr>
            </w:pPr>
          </w:p>
        </w:tc>
        <w:tc>
          <w:tcPr>
            <w:tcW w:w="2933" w:type="dxa"/>
            <w:vAlign w:val="center"/>
          </w:tcPr>
          <w:p>
            <w:pPr>
              <w:jc w:val="center"/>
              <w:rPr>
                <w:rFonts w:ascii="Times New Roman" w:hAnsi="Times New Roman"/>
                <w:szCs w:val="21"/>
              </w:rPr>
            </w:pPr>
            <w:r>
              <w:rPr>
                <w:rFonts w:ascii="Times New Roman" w:hAnsi="Times New Roman"/>
                <w:szCs w:val="21"/>
              </w:rPr>
              <w:t>生源地助学贷款</w:t>
            </w:r>
          </w:p>
        </w:tc>
        <w:tc>
          <w:tcPr>
            <w:tcW w:w="1338" w:type="dxa"/>
            <w:vAlign w:val="center"/>
          </w:tcPr>
          <w:p>
            <w:pPr>
              <w:jc w:val="center"/>
              <w:rPr>
                <w:rFonts w:ascii="Times New Roman" w:hAnsi="Times New Roman"/>
                <w:szCs w:val="21"/>
              </w:rPr>
            </w:pPr>
            <w:r>
              <w:rPr>
                <w:rFonts w:ascii="Times New Roman" w:hAnsi="Times New Roman"/>
                <w:szCs w:val="21"/>
              </w:rPr>
              <w:t>3,015</w:t>
            </w:r>
          </w:p>
        </w:tc>
        <w:tc>
          <w:tcPr>
            <w:tcW w:w="2402" w:type="dxa"/>
            <w:vAlign w:val="center"/>
          </w:tcPr>
          <w:p>
            <w:pPr>
              <w:jc w:val="center"/>
              <w:rPr>
                <w:rFonts w:ascii="Times New Roman" w:hAnsi="Times New Roman"/>
                <w:szCs w:val="21"/>
              </w:rPr>
            </w:pPr>
            <w:r>
              <w:rPr>
                <w:rFonts w:ascii="Times New Roman" w:hAnsi="Times New Roman"/>
                <w:szCs w:val="21"/>
              </w:rPr>
              <w:t>1,898.6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600" w:type="dxa"/>
            <w:gridSpan w:val="2"/>
            <w:shd w:val="clear" w:color="auto" w:fill="F2DBDB"/>
            <w:vAlign w:val="center"/>
          </w:tcPr>
          <w:p>
            <w:pPr>
              <w:jc w:val="center"/>
              <w:rPr>
                <w:rFonts w:ascii="Times New Roman" w:hAnsi="Times New Roman"/>
                <w:szCs w:val="21"/>
              </w:rPr>
            </w:pPr>
            <w:r>
              <w:rPr>
                <w:rFonts w:ascii="Times New Roman" w:hAnsi="Times New Roman"/>
                <w:szCs w:val="21"/>
              </w:rPr>
              <w:t>合计</w:t>
            </w:r>
          </w:p>
        </w:tc>
        <w:tc>
          <w:tcPr>
            <w:tcW w:w="1338" w:type="dxa"/>
            <w:shd w:val="clear" w:color="auto" w:fill="F2DBDB"/>
            <w:vAlign w:val="center"/>
          </w:tcPr>
          <w:p>
            <w:pPr>
              <w:jc w:val="center"/>
              <w:rPr>
                <w:rFonts w:ascii="Times New Roman" w:hAnsi="Times New Roman"/>
                <w:szCs w:val="21"/>
              </w:rPr>
            </w:pPr>
            <w:r>
              <w:rPr>
                <w:rFonts w:ascii="Times New Roman" w:hAnsi="Times New Roman"/>
                <w:szCs w:val="21"/>
              </w:rPr>
              <w:t>2</w:t>
            </w:r>
            <w:r>
              <w:rPr>
                <w:rFonts w:hint="eastAsia" w:ascii="Times New Roman" w:hAnsi="Times New Roman"/>
                <w:szCs w:val="21"/>
              </w:rPr>
              <w:t>5</w:t>
            </w:r>
            <w:r>
              <w:rPr>
                <w:rFonts w:ascii="Times New Roman" w:hAnsi="Times New Roman"/>
                <w:szCs w:val="21"/>
              </w:rPr>
              <w:t>,</w:t>
            </w:r>
            <w:r>
              <w:rPr>
                <w:rFonts w:hint="eastAsia" w:ascii="Times New Roman" w:hAnsi="Times New Roman"/>
                <w:szCs w:val="21"/>
              </w:rPr>
              <w:t>3</w:t>
            </w:r>
            <w:r>
              <w:rPr>
                <w:rFonts w:ascii="Times New Roman" w:hAnsi="Times New Roman"/>
                <w:szCs w:val="21"/>
              </w:rPr>
              <w:t>91</w:t>
            </w:r>
          </w:p>
        </w:tc>
        <w:tc>
          <w:tcPr>
            <w:tcW w:w="2402" w:type="dxa"/>
            <w:shd w:val="clear" w:color="auto" w:fill="F2DBDB"/>
            <w:vAlign w:val="center"/>
          </w:tcPr>
          <w:p>
            <w:pPr>
              <w:jc w:val="center"/>
              <w:rPr>
                <w:rFonts w:ascii="Times New Roman" w:hAnsi="Times New Roman"/>
                <w:szCs w:val="21"/>
              </w:rPr>
            </w:pPr>
            <w:r>
              <w:rPr>
                <w:rFonts w:ascii="Times New Roman" w:hAnsi="Times New Roman"/>
                <w:szCs w:val="21"/>
              </w:rPr>
              <w:t>6,</w:t>
            </w:r>
            <w:r>
              <w:rPr>
                <w:rFonts w:hint="eastAsia" w:ascii="Times New Roman" w:hAnsi="Times New Roman"/>
                <w:szCs w:val="21"/>
              </w:rPr>
              <w:t>8</w:t>
            </w:r>
            <w:r>
              <w:rPr>
                <w:rFonts w:ascii="Times New Roman" w:hAnsi="Times New Roman"/>
                <w:szCs w:val="21"/>
              </w:rPr>
              <w:t>32.04</w:t>
            </w:r>
          </w:p>
        </w:tc>
      </w:tr>
    </w:tbl>
    <w:p>
      <w:pPr>
        <w:pStyle w:val="4"/>
        <w:spacing w:line="400" w:lineRule="exact"/>
      </w:pPr>
      <w:r>
        <w:rPr>
          <w:rFonts w:hint="eastAsia"/>
        </w:rPr>
        <w:t>（2）</w:t>
      </w:r>
      <w:r>
        <w:t>校舍状况</w:t>
      </w:r>
    </w:p>
    <w:bookmarkEnd w:id="51"/>
    <w:bookmarkEnd w:id="52"/>
    <w:p>
      <w:pPr>
        <w:pStyle w:val="19"/>
        <w:topLinePunct/>
        <w:spacing w:before="0" w:beforeAutospacing="0" w:after="0" w:afterAutospacing="0" w:line="400" w:lineRule="exact"/>
        <w:ind w:firstLine="480" w:firstLineChars="200"/>
        <w:rPr>
          <w:rFonts w:ascii="Times New Roman" w:hAnsi="Times New Roman" w:eastAsia="黑体" w:cs="Times New Roman"/>
          <w:kern w:val="0"/>
          <w:sz w:val="21"/>
          <w:szCs w:val="21"/>
        </w:rPr>
      </w:pPr>
      <w:r>
        <w:rPr>
          <w:rFonts w:ascii="Times New Roman" w:hAnsi="Times New Roman" w:cs="Times New Roman"/>
          <w:kern w:val="0"/>
        </w:rPr>
        <w:t>学校占地面积37,350,822.5平方米，其中校园占地面积3,768,574.69平方米，校园布局和谐统一，绿化、美化、亮化成效显著，享有</w:t>
      </w:r>
      <w:r>
        <w:rPr>
          <w:rFonts w:hint="eastAsia" w:ascii="Times New Roman" w:hAnsi="Times New Roman" w:cs="Times New Roman"/>
          <w:kern w:val="0"/>
        </w:rPr>
        <w:t>“</w:t>
      </w:r>
      <w:r>
        <w:rPr>
          <w:rFonts w:ascii="Times New Roman" w:hAnsi="Times New Roman" w:cs="Times New Roman"/>
          <w:kern w:val="0"/>
        </w:rPr>
        <w:t>生态园林式大学城</w:t>
      </w:r>
      <w:r>
        <w:rPr>
          <w:rFonts w:hint="eastAsia" w:ascii="Times New Roman" w:hAnsi="Times New Roman" w:cs="Times New Roman"/>
          <w:kern w:val="0"/>
        </w:rPr>
        <w:t>”</w:t>
      </w:r>
      <w:r>
        <w:rPr>
          <w:rFonts w:ascii="Times New Roman" w:hAnsi="Times New Roman" w:cs="Times New Roman"/>
          <w:kern w:val="0"/>
        </w:rPr>
        <w:t>美誉。学校现有教学行政用房 473,050.332平方米，生均16.24平方米；教学实验用房 149,303.63平方米，生均5.13平方米。</w:t>
      </w:r>
    </w:p>
    <w:p>
      <w:pPr>
        <w:pStyle w:val="19"/>
        <w:topLinePunct/>
        <w:spacing w:before="0" w:beforeAutospacing="0" w:after="0" w:afterAutospacing="0" w:line="400" w:lineRule="exact"/>
        <w:jc w:val="center"/>
        <w:rPr>
          <w:rFonts w:hAnsi="宋体" w:cs="Times New Roman"/>
          <w:bCs/>
          <w:sz w:val="21"/>
          <w:szCs w:val="21"/>
        </w:rPr>
      </w:pPr>
      <w:r>
        <w:rPr>
          <w:rFonts w:hAnsi="宋体" w:cs="Times New Roman"/>
          <w:bCs/>
          <w:sz w:val="21"/>
          <w:szCs w:val="21"/>
        </w:rPr>
        <w:t>表2-</w:t>
      </w:r>
      <w:r>
        <w:rPr>
          <w:rFonts w:hint="eastAsia" w:hAnsi="宋体" w:cs="Times New Roman"/>
          <w:bCs/>
          <w:sz w:val="21"/>
          <w:szCs w:val="21"/>
        </w:rPr>
        <w:t>3</w:t>
      </w:r>
      <w:r>
        <w:rPr>
          <w:rFonts w:hAnsi="宋体" w:cs="Times New Roman"/>
          <w:bCs/>
          <w:sz w:val="21"/>
          <w:szCs w:val="21"/>
        </w:rPr>
        <w:t xml:space="preserve">  教学行政用房</w:t>
      </w:r>
      <w:r>
        <w:rPr>
          <w:rFonts w:hint="eastAsia" w:hAnsi="宋体" w:cs="Times New Roman"/>
          <w:bCs/>
          <w:sz w:val="21"/>
          <w:szCs w:val="21"/>
        </w:rPr>
        <w:t>类别</w:t>
      </w:r>
      <w:r>
        <w:rPr>
          <w:rFonts w:hAnsi="宋体" w:cs="Times New Roman"/>
          <w:bCs/>
          <w:sz w:val="21"/>
          <w:szCs w:val="21"/>
        </w:rPr>
        <w:t>与面积</w:t>
      </w:r>
    </w:p>
    <w:tbl>
      <w:tblPr>
        <w:tblStyle w:val="2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9"/>
        <w:gridCol w:w="355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144" w:type="dxa"/>
            <w:gridSpan w:val="2"/>
            <w:shd w:val="clear" w:color="000000" w:fill="FBD4B4"/>
            <w:vAlign w:val="center"/>
          </w:tcPr>
          <w:p>
            <w:pPr>
              <w:jc w:val="center"/>
              <w:rPr>
                <w:rFonts w:ascii="Times New Roman" w:hAnsi="Times New Roman"/>
                <w:b/>
                <w:bCs/>
                <w:szCs w:val="21"/>
              </w:rPr>
            </w:pPr>
            <w:r>
              <w:rPr>
                <w:rFonts w:ascii="Times New Roman" w:hAnsi="Times New Roman"/>
                <w:b/>
                <w:bCs/>
                <w:kern w:val="0"/>
                <w:szCs w:val="21"/>
              </w:rPr>
              <w:t>项目</w:t>
            </w:r>
          </w:p>
        </w:tc>
        <w:tc>
          <w:tcPr>
            <w:tcW w:w="3142" w:type="dxa"/>
            <w:shd w:val="clear" w:color="000000" w:fill="FBD4B4"/>
            <w:vAlign w:val="center"/>
          </w:tcPr>
          <w:p>
            <w:pPr>
              <w:jc w:val="center"/>
              <w:rPr>
                <w:rFonts w:ascii="Times New Roman" w:hAnsi="Times New Roman"/>
                <w:b/>
                <w:bCs/>
                <w:szCs w:val="21"/>
              </w:rPr>
            </w:pPr>
            <w:r>
              <w:rPr>
                <w:rFonts w:ascii="Times New Roman" w:hAnsi="Times New Roman"/>
                <w:b/>
                <w:bCs/>
                <w:kern w:val="0"/>
                <w:szCs w:val="21"/>
              </w:rPr>
              <w:t>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589" w:type="dxa"/>
            <w:vMerge w:val="restart"/>
            <w:shd w:val="clear" w:color="auto" w:fill="FDE9D9"/>
            <w:vAlign w:val="center"/>
          </w:tcPr>
          <w:p>
            <w:pPr>
              <w:jc w:val="center"/>
              <w:rPr>
                <w:rFonts w:ascii="Times New Roman" w:hAnsi="Times New Roman"/>
                <w:szCs w:val="21"/>
              </w:rPr>
            </w:pPr>
            <w:r>
              <w:rPr>
                <w:rFonts w:ascii="Times New Roman" w:hAnsi="Times New Roman"/>
                <w:kern w:val="0"/>
                <w:szCs w:val="21"/>
              </w:rPr>
              <w:t>教学科研及辅助用房</w:t>
            </w:r>
          </w:p>
        </w:tc>
        <w:tc>
          <w:tcPr>
            <w:tcW w:w="3555" w:type="dxa"/>
            <w:shd w:val="clear" w:color="auto" w:fill="FDE9D9"/>
            <w:vAlign w:val="center"/>
          </w:tcPr>
          <w:p>
            <w:pPr>
              <w:jc w:val="center"/>
              <w:rPr>
                <w:rFonts w:ascii="Times New Roman" w:hAnsi="Times New Roman"/>
                <w:szCs w:val="21"/>
              </w:rPr>
            </w:pPr>
            <w:r>
              <w:rPr>
                <w:rFonts w:ascii="Times New Roman" w:hAnsi="Times New Roman"/>
                <w:kern w:val="0"/>
                <w:szCs w:val="21"/>
              </w:rPr>
              <w:t>教室</w:t>
            </w:r>
          </w:p>
        </w:tc>
        <w:tc>
          <w:tcPr>
            <w:tcW w:w="3142" w:type="dxa"/>
            <w:shd w:val="clear" w:color="auto" w:fill="FDE9D9"/>
            <w:vAlign w:val="center"/>
          </w:tcPr>
          <w:p>
            <w:pPr>
              <w:jc w:val="center"/>
              <w:rPr>
                <w:rFonts w:ascii="Times New Roman" w:hAnsi="Times New Roman"/>
                <w:szCs w:val="21"/>
              </w:rPr>
            </w:pPr>
            <w:r>
              <w:rPr>
                <w:rFonts w:ascii="Times New Roman" w:hAnsi="Times New Roman"/>
                <w:kern w:val="0"/>
                <w:szCs w:val="21"/>
              </w:rPr>
              <w:t>78,161.62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589" w:type="dxa"/>
            <w:vMerge w:val="continue"/>
            <w:shd w:val="clear" w:color="auto" w:fill="FDE9D9"/>
            <w:vAlign w:val="center"/>
          </w:tcPr>
          <w:p>
            <w:pPr>
              <w:jc w:val="center"/>
              <w:rPr>
                <w:rFonts w:ascii="Times New Roman" w:hAnsi="Times New Roman"/>
                <w:szCs w:val="21"/>
              </w:rPr>
            </w:pPr>
          </w:p>
        </w:tc>
        <w:tc>
          <w:tcPr>
            <w:tcW w:w="3555" w:type="dxa"/>
            <w:shd w:val="clear" w:color="auto" w:fill="FDE9D9"/>
            <w:vAlign w:val="center"/>
          </w:tcPr>
          <w:p>
            <w:pPr>
              <w:jc w:val="center"/>
              <w:rPr>
                <w:rFonts w:ascii="Times New Roman" w:hAnsi="Times New Roman"/>
                <w:szCs w:val="21"/>
              </w:rPr>
            </w:pPr>
            <w:r>
              <w:rPr>
                <w:rFonts w:ascii="Times New Roman" w:hAnsi="Times New Roman"/>
                <w:kern w:val="0"/>
                <w:szCs w:val="21"/>
              </w:rPr>
              <w:t>图书馆</w:t>
            </w:r>
          </w:p>
        </w:tc>
        <w:tc>
          <w:tcPr>
            <w:tcW w:w="3142" w:type="dxa"/>
            <w:shd w:val="clear" w:color="auto" w:fill="FDE9D9"/>
            <w:vAlign w:val="center"/>
          </w:tcPr>
          <w:p>
            <w:pPr>
              <w:jc w:val="center"/>
              <w:rPr>
                <w:rFonts w:ascii="Times New Roman" w:hAnsi="Times New Roman"/>
                <w:szCs w:val="21"/>
              </w:rPr>
            </w:pPr>
            <w:r>
              <w:rPr>
                <w:rFonts w:ascii="Times New Roman" w:hAnsi="Times New Roman"/>
                <w:kern w:val="0"/>
                <w:szCs w:val="21"/>
              </w:rPr>
              <w:t>32,906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589" w:type="dxa"/>
            <w:vMerge w:val="continue"/>
            <w:shd w:val="clear" w:color="auto" w:fill="FDE9D9"/>
            <w:vAlign w:val="center"/>
          </w:tcPr>
          <w:p>
            <w:pPr>
              <w:jc w:val="center"/>
              <w:rPr>
                <w:rFonts w:ascii="Times New Roman" w:hAnsi="Times New Roman"/>
                <w:szCs w:val="21"/>
              </w:rPr>
            </w:pPr>
          </w:p>
        </w:tc>
        <w:tc>
          <w:tcPr>
            <w:tcW w:w="3555" w:type="dxa"/>
            <w:shd w:val="clear" w:color="auto" w:fill="FDE9D9"/>
            <w:vAlign w:val="center"/>
          </w:tcPr>
          <w:p>
            <w:pPr>
              <w:jc w:val="center"/>
              <w:rPr>
                <w:rFonts w:ascii="Times New Roman" w:hAnsi="Times New Roman"/>
                <w:szCs w:val="21"/>
              </w:rPr>
            </w:pPr>
            <w:r>
              <w:rPr>
                <w:rFonts w:ascii="Times New Roman" w:hAnsi="Times New Roman"/>
                <w:kern w:val="0"/>
                <w:szCs w:val="21"/>
              </w:rPr>
              <w:t>实验室</w:t>
            </w:r>
          </w:p>
        </w:tc>
        <w:tc>
          <w:tcPr>
            <w:tcW w:w="3142" w:type="dxa"/>
            <w:shd w:val="clear" w:color="auto" w:fill="FDE9D9"/>
            <w:vAlign w:val="center"/>
          </w:tcPr>
          <w:p>
            <w:pPr>
              <w:jc w:val="center"/>
              <w:rPr>
                <w:rFonts w:ascii="Times New Roman" w:hAnsi="Times New Roman"/>
                <w:szCs w:val="21"/>
              </w:rPr>
            </w:pPr>
            <w:r>
              <w:rPr>
                <w:rFonts w:ascii="Times New Roman" w:hAnsi="Times New Roman"/>
                <w:kern w:val="0"/>
                <w:szCs w:val="21"/>
              </w:rPr>
              <w:t>149,303.63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589" w:type="dxa"/>
            <w:vMerge w:val="continue"/>
            <w:shd w:val="clear" w:color="auto" w:fill="FDE9D9"/>
            <w:vAlign w:val="center"/>
          </w:tcPr>
          <w:p>
            <w:pPr>
              <w:jc w:val="center"/>
              <w:rPr>
                <w:rFonts w:ascii="Times New Roman" w:hAnsi="Times New Roman"/>
                <w:szCs w:val="21"/>
              </w:rPr>
            </w:pPr>
          </w:p>
        </w:tc>
        <w:tc>
          <w:tcPr>
            <w:tcW w:w="3555" w:type="dxa"/>
            <w:shd w:val="clear" w:color="auto" w:fill="FDE9D9"/>
            <w:vAlign w:val="center"/>
          </w:tcPr>
          <w:p>
            <w:pPr>
              <w:jc w:val="center"/>
              <w:rPr>
                <w:rFonts w:ascii="Times New Roman" w:hAnsi="Times New Roman"/>
                <w:szCs w:val="21"/>
              </w:rPr>
            </w:pPr>
            <w:r>
              <w:rPr>
                <w:rFonts w:ascii="Times New Roman" w:hAnsi="Times New Roman"/>
                <w:kern w:val="0"/>
                <w:szCs w:val="21"/>
              </w:rPr>
              <w:t>专用科研用房</w:t>
            </w:r>
          </w:p>
        </w:tc>
        <w:tc>
          <w:tcPr>
            <w:tcW w:w="3142" w:type="dxa"/>
            <w:shd w:val="clear" w:color="auto" w:fill="FDE9D9"/>
            <w:vAlign w:val="center"/>
          </w:tcPr>
          <w:p>
            <w:pPr>
              <w:jc w:val="center"/>
              <w:rPr>
                <w:rFonts w:ascii="Times New Roman" w:hAnsi="Times New Roman"/>
                <w:szCs w:val="21"/>
              </w:rPr>
            </w:pPr>
            <w:r>
              <w:rPr>
                <w:rFonts w:ascii="Times New Roman" w:hAnsi="Times New Roman"/>
                <w:kern w:val="0"/>
                <w:szCs w:val="21"/>
              </w:rPr>
              <w:t>125,343.04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589" w:type="dxa"/>
            <w:vMerge w:val="continue"/>
            <w:shd w:val="clear" w:color="auto" w:fill="FDE9D9"/>
            <w:vAlign w:val="center"/>
          </w:tcPr>
          <w:p>
            <w:pPr>
              <w:jc w:val="center"/>
              <w:rPr>
                <w:rFonts w:ascii="Times New Roman" w:hAnsi="Times New Roman"/>
                <w:szCs w:val="21"/>
              </w:rPr>
            </w:pPr>
          </w:p>
        </w:tc>
        <w:tc>
          <w:tcPr>
            <w:tcW w:w="3555" w:type="dxa"/>
            <w:shd w:val="clear" w:color="auto" w:fill="FDE9D9"/>
            <w:vAlign w:val="center"/>
          </w:tcPr>
          <w:p>
            <w:pPr>
              <w:jc w:val="center"/>
              <w:rPr>
                <w:rFonts w:ascii="Times New Roman" w:hAnsi="Times New Roman"/>
                <w:szCs w:val="21"/>
              </w:rPr>
            </w:pPr>
            <w:r>
              <w:rPr>
                <w:rFonts w:ascii="Times New Roman" w:hAnsi="Times New Roman"/>
                <w:kern w:val="0"/>
                <w:szCs w:val="21"/>
              </w:rPr>
              <w:t>体育馆</w:t>
            </w:r>
          </w:p>
        </w:tc>
        <w:tc>
          <w:tcPr>
            <w:tcW w:w="3142" w:type="dxa"/>
            <w:shd w:val="clear" w:color="auto" w:fill="FDE9D9"/>
            <w:vAlign w:val="center"/>
          </w:tcPr>
          <w:p>
            <w:pPr>
              <w:jc w:val="center"/>
              <w:rPr>
                <w:rFonts w:ascii="Times New Roman" w:hAnsi="Times New Roman"/>
                <w:szCs w:val="21"/>
              </w:rPr>
            </w:pPr>
            <w:r>
              <w:rPr>
                <w:rFonts w:ascii="Times New Roman" w:hAnsi="Times New Roman"/>
                <w:kern w:val="0"/>
                <w:szCs w:val="21"/>
              </w:rPr>
              <w:t>5,477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589" w:type="dxa"/>
            <w:vMerge w:val="continue"/>
            <w:shd w:val="clear" w:color="auto" w:fill="FDE9D9"/>
            <w:vAlign w:val="center"/>
          </w:tcPr>
          <w:p>
            <w:pPr>
              <w:jc w:val="center"/>
              <w:rPr>
                <w:rFonts w:ascii="Times New Roman" w:hAnsi="Times New Roman"/>
                <w:szCs w:val="21"/>
              </w:rPr>
            </w:pPr>
          </w:p>
        </w:tc>
        <w:tc>
          <w:tcPr>
            <w:tcW w:w="3555" w:type="dxa"/>
            <w:shd w:val="clear" w:color="auto" w:fill="FDE9D9"/>
            <w:vAlign w:val="center"/>
          </w:tcPr>
          <w:p>
            <w:pPr>
              <w:jc w:val="center"/>
              <w:rPr>
                <w:rFonts w:ascii="Times New Roman" w:hAnsi="Times New Roman"/>
                <w:szCs w:val="21"/>
              </w:rPr>
            </w:pPr>
            <w:r>
              <w:rPr>
                <w:rFonts w:ascii="Times New Roman" w:hAnsi="Times New Roman"/>
                <w:kern w:val="0"/>
                <w:szCs w:val="21"/>
              </w:rPr>
              <w:t>会堂</w:t>
            </w:r>
          </w:p>
        </w:tc>
        <w:tc>
          <w:tcPr>
            <w:tcW w:w="3142" w:type="dxa"/>
            <w:shd w:val="clear" w:color="auto" w:fill="FDE9D9"/>
            <w:vAlign w:val="center"/>
          </w:tcPr>
          <w:p>
            <w:pPr>
              <w:jc w:val="center"/>
              <w:rPr>
                <w:rFonts w:ascii="Times New Roman" w:hAnsi="Times New Roman"/>
                <w:szCs w:val="21"/>
              </w:rPr>
            </w:pPr>
            <w:r>
              <w:rPr>
                <w:rFonts w:ascii="Times New Roman" w:hAnsi="Times New Roman"/>
                <w:kern w:val="0"/>
                <w:szCs w:val="21"/>
              </w:rPr>
              <w:t>1,433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589" w:type="dxa"/>
            <w:vMerge w:val="continue"/>
            <w:shd w:val="clear" w:color="auto" w:fill="FDE9D9"/>
            <w:vAlign w:val="center"/>
          </w:tcPr>
          <w:p>
            <w:pPr>
              <w:jc w:val="center"/>
              <w:rPr>
                <w:rFonts w:ascii="Times New Roman" w:hAnsi="Times New Roman"/>
                <w:szCs w:val="21"/>
              </w:rPr>
            </w:pPr>
          </w:p>
        </w:tc>
        <w:tc>
          <w:tcPr>
            <w:tcW w:w="3555" w:type="dxa"/>
            <w:shd w:val="clear" w:color="auto" w:fill="FDE9D9"/>
            <w:vAlign w:val="center"/>
          </w:tcPr>
          <w:p>
            <w:pPr>
              <w:jc w:val="center"/>
              <w:rPr>
                <w:rFonts w:ascii="Times New Roman" w:hAnsi="Times New Roman"/>
                <w:szCs w:val="21"/>
              </w:rPr>
            </w:pPr>
            <w:r>
              <w:rPr>
                <w:rFonts w:ascii="Times New Roman" w:hAnsi="Times New Roman"/>
                <w:kern w:val="0"/>
                <w:szCs w:val="21"/>
              </w:rPr>
              <w:t>小计</w:t>
            </w:r>
          </w:p>
        </w:tc>
        <w:tc>
          <w:tcPr>
            <w:tcW w:w="3142" w:type="dxa"/>
            <w:shd w:val="clear" w:color="auto" w:fill="FDE9D9"/>
            <w:vAlign w:val="center"/>
          </w:tcPr>
          <w:p>
            <w:pPr>
              <w:jc w:val="center"/>
              <w:rPr>
                <w:rFonts w:ascii="Times New Roman" w:hAnsi="Times New Roman"/>
                <w:szCs w:val="21"/>
              </w:rPr>
            </w:pPr>
            <w:r>
              <w:rPr>
                <w:rFonts w:ascii="Times New Roman" w:hAnsi="Times New Roman"/>
                <w:szCs w:val="21"/>
              </w:rPr>
              <w:t>392,624.29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144" w:type="dxa"/>
            <w:gridSpan w:val="2"/>
            <w:shd w:val="clear" w:color="auto" w:fill="auto"/>
            <w:vAlign w:val="center"/>
          </w:tcPr>
          <w:p>
            <w:pPr>
              <w:rPr>
                <w:rFonts w:ascii="Times New Roman" w:hAnsi="Times New Roman"/>
                <w:szCs w:val="21"/>
              </w:rPr>
            </w:pPr>
            <w:r>
              <w:rPr>
                <w:rFonts w:hint="eastAsia" w:ascii="Times New Roman" w:hAnsi="Times New Roman"/>
                <w:kern w:val="0"/>
                <w:szCs w:val="21"/>
              </w:rPr>
              <w:t xml:space="preserve"> </w:t>
            </w:r>
            <w:r>
              <w:rPr>
                <w:rFonts w:ascii="Times New Roman" w:hAnsi="Times New Roman"/>
                <w:kern w:val="0"/>
                <w:szCs w:val="21"/>
              </w:rPr>
              <w:t>行政办公用房</w:t>
            </w:r>
          </w:p>
        </w:tc>
        <w:tc>
          <w:tcPr>
            <w:tcW w:w="3142" w:type="dxa"/>
            <w:shd w:val="clear" w:color="auto" w:fill="auto"/>
            <w:vAlign w:val="center"/>
          </w:tcPr>
          <w:p>
            <w:pPr>
              <w:jc w:val="center"/>
              <w:rPr>
                <w:rFonts w:ascii="Times New Roman" w:hAnsi="Times New Roman"/>
                <w:szCs w:val="21"/>
              </w:rPr>
            </w:pPr>
            <w:r>
              <w:rPr>
                <w:rFonts w:ascii="Times New Roman" w:hAnsi="Times New Roman"/>
                <w:kern w:val="0"/>
                <w:szCs w:val="21"/>
              </w:rPr>
              <w:t>80,426.04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144" w:type="dxa"/>
            <w:gridSpan w:val="2"/>
            <w:shd w:val="clear" w:color="auto" w:fill="FDE9D9"/>
            <w:vAlign w:val="center"/>
          </w:tcPr>
          <w:p>
            <w:pPr>
              <w:rPr>
                <w:rFonts w:ascii="Times New Roman" w:hAnsi="Times New Roman"/>
                <w:b/>
                <w:szCs w:val="21"/>
              </w:rPr>
            </w:pPr>
            <w:r>
              <w:rPr>
                <w:rFonts w:hint="eastAsia" w:ascii="Times New Roman" w:hAnsi="Times New Roman"/>
                <w:b/>
                <w:kern w:val="0"/>
                <w:szCs w:val="21"/>
              </w:rPr>
              <w:t xml:space="preserve"> </w:t>
            </w:r>
            <w:r>
              <w:rPr>
                <w:rFonts w:ascii="Times New Roman" w:hAnsi="Times New Roman"/>
                <w:b/>
                <w:kern w:val="0"/>
                <w:szCs w:val="21"/>
              </w:rPr>
              <w:t>总面积</w:t>
            </w:r>
          </w:p>
        </w:tc>
        <w:tc>
          <w:tcPr>
            <w:tcW w:w="3142" w:type="dxa"/>
            <w:shd w:val="clear" w:color="auto" w:fill="FDE9D9"/>
            <w:vAlign w:val="center"/>
          </w:tcPr>
          <w:p>
            <w:pPr>
              <w:jc w:val="center"/>
              <w:rPr>
                <w:rFonts w:ascii="Times New Roman" w:hAnsi="Times New Roman"/>
                <w:b/>
                <w:szCs w:val="21"/>
              </w:rPr>
            </w:pPr>
            <w:r>
              <w:rPr>
                <w:rFonts w:ascii="Times New Roman" w:hAnsi="Times New Roman"/>
                <w:b/>
                <w:kern w:val="0"/>
                <w:szCs w:val="21"/>
              </w:rPr>
              <w:t>473</w:t>
            </w:r>
            <w:r>
              <w:rPr>
                <w:rFonts w:ascii="Times New Roman" w:hAnsi="Times New Roman"/>
                <w:kern w:val="0"/>
                <w:szCs w:val="21"/>
              </w:rPr>
              <w:t>,</w:t>
            </w:r>
            <w:r>
              <w:rPr>
                <w:rFonts w:ascii="Times New Roman" w:hAnsi="Times New Roman"/>
                <w:b/>
                <w:kern w:val="0"/>
                <w:szCs w:val="21"/>
              </w:rPr>
              <w:t>050.33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144" w:type="dxa"/>
            <w:gridSpan w:val="2"/>
            <w:shd w:val="clear" w:color="auto" w:fill="auto"/>
            <w:vAlign w:val="center"/>
          </w:tcPr>
          <w:p>
            <w:pPr>
              <w:jc w:val="center"/>
              <w:rPr>
                <w:rFonts w:ascii="Times New Roman" w:hAnsi="Times New Roman"/>
                <w:szCs w:val="21"/>
              </w:rPr>
            </w:pPr>
            <w:r>
              <w:rPr>
                <w:rFonts w:ascii="Times New Roman" w:hAnsi="Times New Roman"/>
                <w:kern w:val="0"/>
                <w:szCs w:val="21"/>
              </w:rPr>
              <w:t>生均面积（平方米/生）</w:t>
            </w:r>
          </w:p>
        </w:tc>
        <w:tc>
          <w:tcPr>
            <w:tcW w:w="3142" w:type="dxa"/>
            <w:shd w:val="clear" w:color="auto" w:fill="auto"/>
            <w:vAlign w:val="center"/>
          </w:tcPr>
          <w:p>
            <w:pPr>
              <w:jc w:val="center"/>
              <w:rPr>
                <w:rFonts w:ascii="Times New Roman" w:hAnsi="Times New Roman"/>
                <w:szCs w:val="21"/>
              </w:rPr>
            </w:pPr>
            <w:r>
              <w:rPr>
                <w:rFonts w:ascii="Times New Roman" w:hAnsi="Times New Roman"/>
                <w:szCs w:val="21"/>
              </w:rPr>
              <w:t>16.24</w:t>
            </w:r>
          </w:p>
        </w:tc>
      </w:tr>
    </w:tbl>
    <w:p>
      <w:pPr>
        <w:pStyle w:val="19"/>
        <w:topLinePunct/>
        <w:spacing w:before="0" w:beforeAutospacing="0" w:after="0" w:afterAutospacing="0" w:line="400" w:lineRule="exact"/>
        <w:rPr>
          <w:rFonts w:ascii="Times New Roman" w:hAnsi="Times New Roman" w:cs="Times New Roman"/>
          <w:kern w:val="0"/>
        </w:rPr>
      </w:pPr>
      <w:r>
        <w:rPr>
          <w:rFonts w:ascii="Times New Roman" w:hAnsi="Times New Roman" w:cs="Times New Roman"/>
          <w:kern w:val="0"/>
        </w:rPr>
        <w:t xml:space="preserve">    学校有普通教室、多媒体教室、语音网络教室、画室、制图室、研讨室等356间（面积</w:t>
      </w:r>
      <w:r>
        <w:rPr>
          <w:rFonts w:ascii="Times New Roman" w:hAnsi="Times New Roman" w:cs="Times New Roman"/>
          <w:kern w:val="0"/>
          <w:szCs w:val="21"/>
        </w:rPr>
        <w:t>78,161.62</w:t>
      </w:r>
      <w:r>
        <w:rPr>
          <w:rFonts w:ascii="Times New Roman" w:hAnsi="Times New Roman" w:cs="Times New Roman"/>
          <w:kern w:val="0"/>
        </w:rPr>
        <w:t>平方米），座位数31,183个。其中，多媒体教室和语音室座位数23,852个，占76.49%。百名学生配备多媒体教室和语音室座位数81.61个，</w:t>
      </w:r>
      <w:r>
        <w:rPr>
          <w:rFonts w:hint="eastAsia" w:ascii="Times New Roman" w:hAnsi="Times New Roman" w:cs="Times New Roman"/>
          <w:kern w:val="0"/>
        </w:rPr>
        <w:t>能够</w:t>
      </w:r>
      <w:r>
        <w:rPr>
          <w:rFonts w:ascii="Times New Roman" w:hAnsi="Times New Roman" w:cs="Times New Roman"/>
          <w:kern w:val="0"/>
        </w:rPr>
        <w:t>满足教学的基本需要。为适应信息化教学需要，分批次完成建设多媒体教室254间，建设高清录播教室4间，</w:t>
      </w:r>
      <w:r>
        <w:rPr>
          <w:rFonts w:ascii="Times New Roman" w:hAnsi="Times New Roman" w:cs="Times New Roman"/>
        </w:rPr>
        <w:t>标清录播教室3间、录播会议室3间，</w:t>
      </w:r>
      <w:r>
        <w:rPr>
          <w:rFonts w:ascii="Times New Roman" w:hAnsi="Times New Roman" w:cs="Times New Roman"/>
          <w:kern w:val="0"/>
        </w:rPr>
        <w:t>为教学改革和</w:t>
      </w:r>
      <w:r>
        <w:rPr>
          <w:rFonts w:hint="eastAsia" w:ascii="Times New Roman" w:hAnsi="Times New Roman" w:cs="Times New Roman"/>
          <w:kern w:val="0"/>
        </w:rPr>
        <w:t>教师</w:t>
      </w:r>
      <w:r>
        <w:rPr>
          <w:rFonts w:ascii="Times New Roman" w:hAnsi="Times New Roman" w:cs="Times New Roman"/>
          <w:kern w:val="0"/>
        </w:rPr>
        <w:t>能力发展创造了条件。</w:t>
      </w:r>
    </w:p>
    <w:p>
      <w:pPr>
        <w:pStyle w:val="4"/>
        <w:spacing w:line="400" w:lineRule="exact"/>
      </w:pPr>
      <w:bookmarkStart w:id="53" w:name="_Toc467573074"/>
      <w:bookmarkStart w:id="54" w:name="_Toc469292170"/>
      <w:r>
        <w:rPr>
          <w:rFonts w:hint="eastAsia"/>
        </w:rPr>
        <w:t>（3）</w:t>
      </w:r>
      <w:r>
        <w:t>教学科研仪器设备</w:t>
      </w:r>
      <w:bookmarkEnd w:id="53"/>
      <w:bookmarkEnd w:id="54"/>
    </w:p>
    <w:p>
      <w:pPr>
        <w:pStyle w:val="19"/>
        <w:topLinePunct/>
        <w:spacing w:before="0" w:beforeAutospacing="0" w:after="0" w:afterAutospacing="0" w:line="400" w:lineRule="exact"/>
        <w:ind w:firstLine="480" w:firstLineChars="200"/>
        <w:rPr>
          <w:rFonts w:ascii="Times New Roman" w:hAnsi="Times New Roman" w:cs="Times New Roman"/>
          <w:kern w:val="0"/>
        </w:rPr>
      </w:pPr>
      <w:r>
        <w:rPr>
          <w:rFonts w:ascii="Times New Roman" w:hAnsi="Times New Roman" w:cs="Times New Roman"/>
          <w:kern w:val="0"/>
        </w:rPr>
        <w:t>学校教学科研仪器设备总值约98,677.31万元，生均2.81万元；当年新增教学科研仪器设备值13,757.21万元，增长16.20%。教学用计算机9,073台，百名学生配备教学用计算机31.04台，比上学年高出2.73台。</w:t>
      </w:r>
    </w:p>
    <w:p>
      <w:pPr>
        <w:spacing w:beforeLines="50" w:afterLines="50"/>
        <w:jc w:val="center"/>
        <w:rPr>
          <w:rFonts w:ascii="Times New Roman" w:hAnsi="Times New Roman"/>
          <w:sz w:val="24"/>
          <w:szCs w:val="24"/>
        </w:rPr>
      </w:pPr>
      <w:r>
        <w:drawing>
          <wp:inline distT="0" distB="0" distL="0" distR="0">
            <wp:extent cx="3336290" cy="2508885"/>
            <wp:effectExtent l="0" t="0" r="0" b="2668"/>
            <wp:docPr id="2"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center"/>
        <w:rPr>
          <w:rFonts w:ascii="宋体" w:hAnsi="宋体"/>
          <w:szCs w:val="21"/>
        </w:rPr>
      </w:pPr>
      <w:r>
        <w:rPr>
          <w:rFonts w:ascii="宋体" w:hAnsi="宋体"/>
          <w:szCs w:val="21"/>
        </w:rPr>
        <w:t xml:space="preserve">  图2-1 </w:t>
      </w:r>
      <w:r>
        <w:rPr>
          <w:rFonts w:hint="eastAsia" w:ascii="宋体" w:hAnsi="宋体"/>
          <w:szCs w:val="21"/>
        </w:rPr>
        <w:t xml:space="preserve"> </w:t>
      </w:r>
      <w:r>
        <w:rPr>
          <w:rFonts w:ascii="宋体" w:hAnsi="宋体"/>
          <w:szCs w:val="21"/>
        </w:rPr>
        <w:t>2014-2016</w:t>
      </w:r>
      <w:r>
        <w:rPr>
          <w:rFonts w:hint="eastAsia" w:ascii="宋体" w:hAnsi="宋体"/>
          <w:szCs w:val="21"/>
        </w:rPr>
        <w:t>年</w:t>
      </w:r>
      <w:r>
        <w:rPr>
          <w:rFonts w:ascii="宋体" w:hAnsi="宋体"/>
          <w:szCs w:val="21"/>
        </w:rPr>
        <w:t>教学科研仪器设备</w:t>
      </w:r>
      <w:r>
        <w:rPr>
          <w:rFonts w:hint="eastAsia" w:ascii="宋体" w:hAnsi="宋体"/>
          <w:szCs w:val="21"/>
        </w:rPr>
        <w:t>总</w:t>
      </w:r>
      <w:r>
        <w:rPr>
          <w:rFonts w:ascii="宋体" w:hAnsi="宋体"/>
          <w:szCs w:val="21"/>
        </w:rPr>
        <w:t>值</w:t>
      </w:r>
      <w:bookmarkStart w:id="55" w:name="_Toc467573075"/>
      <w:bookmarkStart w:id="56" w:name="_Toc469292171"/>
      <w:r>
        <w:rPr>
          <w:rFonts w:hint="eastAsia" w:ascii="宋体" w:hAnsi="宋体"/>
          <w:szCs w:val="21"/>
        </w:rPr>
        <w:t>变化</w:t>
      </w:r>
      <w:r>
        <w:rPr>
          <w:rFonts w:ascii="宋体" w:hAnsi="宋体"/>
          <w:szCs w:val="21"/>
        </w:rPr>
        <w:t>情况</w:t>
      </w:r>
    </w:p>
    <w:p>
      <w:pPr>
        <w:spacing w:beforeLines="50" w:afterLines="50"/>
        <w:jc w:val="center"/>
        <w:rPr>
          <w:rFonts w:ascii="Times New Roman" w:hAnsi="Times New Roman" w:eastAsia="黑体"/>
          <w:sz w:val="24"/>
          <w:szCs w:val="24"/>
        </w:rPr>
      </w:pPr>
    </w:p>
    <w:p>
      <w:pPr>
        <w:jc w:val="center"/>
      </w:pPr>
      <w:r>
        <w:drawing>
          <wp:inline distT="0" distB="0" distL="0" distR="0">
            <wp:extent cx="3424555" cy="2291080"/>
            <wp:effectExtent l="0" t="0" r="1397" b="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center"/>
        <w:rPr>
          <w:rFonts w:ascii="宋体" w:hAnsi="宋体"/>
          <w:szCs w:val="21"/>
        </w:rPr>
      </w:pPr>
      <w:r>
        <w:rPr>
          <w:rFonts w:ascii="宋体" w:hAnsi="宋体"/>
          <w:szCs w:val="21"/>
        </w:rPr>
        <w:t>图2-</w:t>
      </w:r>
      <w:r>
        <w:rPr>
          <w:rFonts w:hint="eastAsia" w:ascii="宋体" w:hAnsi="宋体"/>
          <w:szCs w:val="21"/>
        </w:rPr>
        <w:t xml:space="preserve">2  </w:t>
      </w:r>
      <w:r>
        <w:rPr>
          <w:rFonts w:ascii="宋体" w:hAnsi="宋体"/>
          <w:szCs w:val="21"/>
        </w:rPr>
        <w:t>2014-2016</w:t>
      </w:r>
      <w:r>
        <w:rPr>
          <w:rFonts w:hint="eastAsia" w:ascii="宋体" w:hAnsi="宋体"/>
          <w:szCs w:val="21"/>
        </w:rPr>
        <w:t>年生均</w:t>
      </w:r>
      <w:r>
        <w:rPr>
          <w:rFonts w:ascii="宋体" w:hAnsi="宋体"/>
          <w:szCs w:val="21"/>
        </w:rPr>
        <w:t>教学科研仪器设备</w:t>
      </w:r>
      <w:r>
        <w:rPr>
          <w:rFonts w:hint="eastAsia" w:ascii="宋体" w:hAnsi="宋体"/>
          <w:szCs w:val="21"/>
        </w:rPr>
        <w:t>总</w:t>
      </w:r>
      <w:r>
        <w:rPr>
          <w:rFonts w:ascii="宋体" w:hAnsi="宋体"/>
          <w:szCs w:val="21"/>
        </w:rPr>
        <w:t>值</w:t>
      </w:r>
      <w:r>
        <w:rPr>
          <w:rFonts w:hint="eastAsia" w:ascii="宋体" w:hAnsi="宋体"/>
          <w:szCs w:val="21"/>
        </w:rPr>
        <w:t>变化情况</w:t>
      </w:r>
    </w:p>
    <w:p>
      <w:pPr>
        <w:jc w:val="center"/>
        <w:rPr>
          <w:rFonts w:ascii="Times New Roman" w:hAnsi="Times New Roman" w:eastAsia="黑体"/>
          <w:sz w:val="24"/>
          <w:szCs w:val="24"/>
          <w:highlight w:val="yellow"/>
        </w:rPr>
      </w:pPr>
    </w:p>
    <w:p>
      <w:pPr>
        <w:pStyle w:val="4"/>
        <w:spacing w:line="400" w:lineRule="exact"/>
      </w:pPr>
      <w:r>
        <w:rPr>
          <w:rFonts w:hint="eastAsia"/>
        </w:rPr>
        <w:t>（4）</w:t>
      </w:r>
      <w:r>
        <w:t>实验室与实践教学基地</w:t>
      </w:r>
      <w:bookmarkEnd w:id="55"/>
      <w:bookmarkEnd w:id="56"/>
    </w:p>
    <w:p>
      <w:pPr>
        <w:pStyle w:val="19"/>
        <w:topLinePunct/>
        <w:spacing w:before="0" w:beforeAutospacing="0" w:after="0" w:afterAutospacing="0" w:line="400" w:lineRule="exact"/>
        <w:ind w:firstLine="480" w:firstLineChars="200"/>
        <w:rPr>
          <w:rFonts w:ascii="Times New Roman" w:hAnsi="Times New Roman" w:eastAsia="黑体" w:cs="Times New Roman"/>
          <w:szCs w:val="21"/>
        </w:rPr>
      </w:pPr>
      <w:r>
        <w:rPr>
          <w:rFonts w:ascii="Times New Roman" w:hAnsi="Times New Roman" w:cs="Times New Roman"/>
        </w:rPr>
        <w:t>学校</w:t>
      </w:r>
      <w:r>
        <w:rPr>
          <w:rFonts w:hint="eastAsia" w:ascii="Times New Roman" w:hAnsi="Times New Roman" w:cs="Times New Roman"/>
        </w:rPr>
        <w:t>共有</w:t>
      </w:r>
      <w:r>
        <w:rPr>
          <w:rFonts w:ascii="Times New Roman" w:hAnsi="Times New Roman" w:cs="Times New Roman"/>
        </w:rPr>
        <w:t>本科教学实验室53个，其中国家级实验教学示范中心3个，国家级虚拟仿真实验教学中心2个，省级虚拟仿真实验教学中心1个，省级实验教学示范中心13个，国家级大学生校外实践教育基地2个。在校内</w:t>
      </w:r>
      <w:r>
        <w:rPr>
          <w:rFonts w:hint="eastAsia" w:ascii="Times New Roman" w:hAnsi="Times New Roman" w:cs="Times New Roman"/>
        </w:rPr>
        <w:t>有</w:t>
      </w:r>
      <w:r>
        <w:rPr>
          <w:rFonts w:ascii="Times New Roman" w:hAnsi="Times New Roman" w:cs="Times New Roman"/>
        </w:rPr>
        <w:t>植物生产园区、动物医院、工程训练中心、畜禽</w:t>
      </w:r>
      <w:r>
        <w:rPr>
          <w:rFonts w:hint="eastAsia" w:ascii="Times New Roman" w:hAnsi="Times New Roman" w:cs="Times New Roman"/>
        </w:rPr>
        <w:t>生态</w:t>
      </w:r>
      <w:r>
        <w:rPr>
          <w:rFonts w:ascii="Times New Roman" w:hAnsi="Times New Roman" w:cs="Times New Roman"/>
        </w:rPr>
        <w:t>养殖场、食品加工生产线、生物工程中心、植物工厂等本科教学实验、</w:t>
      </w:r>
      <w:r>
        <w:rPr>
          <w:rFonts w:ascii="Times New Roman" w:hAnsi="Times New Roman" w:cs="Times New Roman"/>
          <w:spacing w:val="-8"/>
        </w:rPr>
        <w:t>实习场所73个，</w:t>
      </w:r>
      <w:r>
        <w:rPr>
          <w:rFonts w:hint="eastAsia" w:ascii="Times New Roman" w:hAnsi="Times New Roman" w:cs="Times New Roman"/>
          <w:spacing w:val="-8"/>
        </w:rPr>
        <w:t>能够</w:t>
      </w:r>
      <w:r>
        <w:rPr>
          <w:rFonts w:ascii="Times New Roman" w:hAnsi="Times New Roman" w:cs="Times New Roman"/>
          <w:spacing w:val="-8"/>
        </w:rPr>
        <w:t>满足教学活动需求；在</w:t>
      </w:r>
      <w:r>
        <w:rPr>
          <w:rFonts w:hint="eastAsia" w:ascii="Times New Roman" w:hAnsi="Times New Roman" w:cs="Times New Roman"/>
          <w:spacing w:val="-8"/>
        </w:rPr>
        <w:t>校外有</w:t>
      </w:r>
      <w:r>
        <w:rPr>
          <w:rFonts w:ascii="Times New Roman" w:hAnsi="Times New Roman" w:cs="Times New Roman"/>
          <w:spacing w:val="-8"/>
        </w:rPr>
        <w:t>校企合作</w:t>
      </w:r>
      <w:r>
        <w:rPr>
          <w:rFonts w:hint="eastAsia" w:ascii="Times New Roman" w:hAnsi="Times New Roman" w:cs="Times New Roman"/>
          <w:spacing w:val="-8"/>
        </w:rPr>
        <w:t>教学实践（实习）</w:t>
      </w:r>
      <w:r>
        <w:rPr>
          <w:rFonts w:ascii="Times New Roman" w:hAnsi="Times New Roman" w:cs="Times New Roman"/>
          <w:spacing w:val="-8"/>
        </w:rPr>
        <w:t>基地233个</w:t>
      </w:r>
      <w:r>
        <w:rPr>
          <w:rFonts w:ascii="Times New Roman" w:hAnsi="Times New Roman" w:cs="Times New Roman"/>
        </w:rPr>
        <w:t>。</w:t>
      </w:r>
    </w:p>
    <w:p>
      <w:pPr>
        <w:jc w:val="center"/>
        <w:rPr>
          <w:rFonts w:ascii="宋体" w:hAnsi="宋体"/>
          <w:szCs w:val="21"/>
        </w:rPr>
      </w:pPr>
      <w:r>
        <w:rPr>
          <w:rFonts w:ascii="宋体" w:hAnsi="宋体"/>
          <w:szCs w:val="21"/>
        </w:rPr>
        <w:t>表2-</w:t>
      </w:r>
      <w:r>
        <w:rPr>
          <w:rFonts w:hint="eastAsia" w:ascii="宋体" w:hAnsi="宋体"/>
          <w:szCs w:val="21"/>
        </w:rPr>
        <w:t>4</w:t>
      </w:r>
      <w:r>
        <w:rPr>
          <w:rFonts w:ascii="宋体" w:hAnsi="宋体"/>
          <w:szCs w:val="21"/>
        </w:rPr>
        <w:t xml:space="preserve">  实验教学示范中心及虚拟仿真实验</w:t>
      </w:r>
      <w:r>
        <w:rPr>
          <w:rFonts w:hint="eastAsia" w:ascii="宋体" w:hAnsi="宋体"/>
          <w:szCs w:val="21"/>
        </w:rPr>
        <w:t>教学</w:t>
      </w:r>
      <w:r>
        <w:rPr>
          <w:rFonts w:ascii="宋体" w:hAnsi="宋体"/>
          <w:szCs w:val="21"/>
        </w:rPr>
        <w:t>中心</w:t>
      </w:r>
      <w:r>
        <w:rPr>
          <w:rFonts w:hint="eastAsia" w:ascii="宋体" w:hAnsi="宋体"/>
          <w:szCs w:val="21"/>
        </w:rPr>
        <w:t>一览表</w:t>
      </w:r>
    </w:p>
    <w:tbl>
      <w:tblPr>
        <w:tblStyle w:val="20"/>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4"/>
        <w:gridCol w:w="969"/>
        <w:gridCol w:w="2410"/>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5054" w:type="dxa"/>
            <w:shd w:val="clear" w:color="auto" w:fill="92CDDC"/>
            <w:vAlign w:val="center"/>
          </w:tcPr>
          <w:p>
            <w:pPr>
              <w:jc w:val="center"/>
              <w:rPr>
                <w:rFonts w:ascii="Times New Roman" w:hAnsi="Times New Roman"/>
                <w:b/>
              </w:rPr>
            </w:pPr>
            <w:r>
              <w:rPr>
                <w:rFonts w:ascii="Times New Roman" w:hAnsi="Times New Roman"/>
                <w:b/>
              </w:rPr>
              <w:t>中心名称</w:t>
            </w:r>
          </w:p>
        </w:tc>
        <w:tc>
          <w:tcPr>
            <w:tcW w:w="969" w:type="dxa"/>
            <w:shd w:val="clear" w:color="auto" w:fill="92CDDC"/>
            <w:vAlign w:val="center"/>
          </w:tcPr>
          <w:p>
            <w:pPr>
              <w:jc w:val="center"/>
              <w:rPr>
                <w:rFonts w:ascii="Times New Roman" w:hAnsi="Times New Roman"/>
                <w:b/>
              </w:rPr>
            </w:pPr>
            <w:r>
              <w:rPr>
                <w:rFonts w:ascii="Times New Roman" w:hAnsi="Times New Roman"/>
                <w:b/>
              </w:rPr>
              <w:t>中心</w:t>
            </w:r>
          </w:p>
          <w:p>
            <w:pPr>
              <w:jc w:val="center"/>
              <w:rPr>
                <w:rFonts w:ascii="Times New Roman" w:hAnsi="Times New Roman"/>
                <w:b/>
              </w:rPr>
            </w:pPr>
            <w:r>
              <w:rPr>
                <w:rFonts w:ascii="Times New Roman" w:hAnsi="Times New Roman"/>
                <w:b/>
              </w:rPr>
              <w:t>主任</w:t>
            </w:r>
          </w:p>
        </w:tc>
        <w:tc>
          <w:tcPr>
            <w:tcW w:w="2410" w:type="dxa"/>
            <w:shd w:val="clear" w:color="auto" w:fill="92CDDC"/>
            <w:vAlign w:val="center"/>
          </w:tcPr>
          <w:p>
            <w:pPr>
              <w:jc w:val="center"/>
              <w:rPr>
                <w:rFonts w:ascii="Times New Roman" w:hAnsi="Times New Roman"/>
                <w:b/>
              </w:rPr>
            </w:pPr>
            <w:r>
              <w:rPr>
                <w:rFonts w:ascii="Times New Roman" w:hAnsi="Times New Roman"/>
                <w:b/>
              </w:rPr>
              <w:t>依托单位</w:t>
            </w:r>
          </w:p>
        </w:tc>
        <w:tc>
          <w:tcPr>
            <w:tcW w:w="1027" w:type="dxa"/>
            <w:shd w:val="clear" w:color="auto" w:fill="92CDDC"/>
            <w:vAlign w:val="center"/>
          </w:tcPr>
          <w:p>
            <w:pPr>
              <w:jc w:val="center"/>
              <w:rPr>
                <w:rFonts w:ascii="Times New Roman" w:hAnsi="Times New Roman"/>
                <w:b/>
              </w:rPr>
            </w:pPr>
            <w:r>
              <w:rPr>
                <w:rFonts w:ascii="Times New Roman" w:hAnsi="Times New Roman"/>
                <w:b/>
              </w:rPr>
              <w:t>获批</w:t>
            </w:r>
          </w:p>
          <w:p>
            <w:pPr>
              <w:jc w:val="center"/>
              <w:rPr>
                <w:rFonts w:ascii="Times New Roman" w:hAnsi="Times New Roman"/>
                <w:b/>
              </w:rPr>
            </w:pPr>
            <w:r>
              <w:rPr>
                <w:rFonts w:ascii="Times New Roman" w:hAnsi="Times New Roman"/>
                <w:b/>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5054" w:type="dxa"/>
            <w:shd w:val="clear" w:color="auto" w:fill="auto"/>
            <w:vAlign w:val="center"/>
          </w:tcPr>
          <w:p>
            <w:pPr>
              <w:jc w:val="center"/>
              <w:rPr>
                <w:rFonts w:ascii="Times New Roman" w:hAnsi="Times New Roman"/>
              </w:rPr>
            </w:pPr>
            <w:r>
              <w:rPr>
                <w:rFonts w:ascii="Times New Roman" w:hAnsi="Times New Roman"/>
              </w:rPr>
              <w:t>植物保护虚拟仿真实验教学中心（国家级）</w:t>
            </w:r>
          </w:p>
        </w:tc>
        <w:tc>
          <w:tcPr>
            <w:tcW w:w="969" w:type="dxa"/>
            <w:shd w:val="clear" w:color="auto" w:fill="auto"/>
            <w:vAlign w:val="center"/>
          </w:tcPr>
          <w:p>
            <w:pPr>
              <w:jc w:val="center"/>
              <w:rPr>
                <w:rFonts w:ascii="Times New Roman" w:hAnsi="Times New Roman"/>
              </w:rPr>
            </w:pPr>
            <w:r>
              <w:rPr>
                <w:rFonts w:ascii="Times New Roman" w:hAnsi="Times New Roman"/>
              </w:rPr>
              <w:t>黄丽丽</w:t>
            </w:r>
          </w:p>
        </w:tc>
        <w:tc>
          <w:tcPr>
            <w:tcW w:w="2410" w:type="dxa"/>
            <w:shd w:val="clear" w:color="auto" w:fill="auto"/>
            <w:vAlign w:val="center"/>
          </w:tcPr>
          <w:p>
            <w:pPr>
              <w:jc w:val="center"/>
              <w:rPr>
                <w:rFonts w:ascii="Times New Roman" w:hAnsi="Times New Roman"/>
              </w:rPr>
            </w:pPr>
            <w:r>
              <w:rPr>
                <w:rFonts w:ascii="Times New Roman" w:hAnsi="Times New Roman"/>
              </w:rPr>
              <w:t>植物保护学院</w:t>
            </w:r>
          </w:p>
        </w:tc>
        <w:tc>
          <w:tcPr>
            <w:tcW w:w="1027" w:type="dxa"/>
            <w:shd w:val="clear" w:color="auto" w:fill="auto"/>
            <w:vAlign w:val="center"/>
          </w:tcPr>
          <w:p>
            <w:pPr>
              <w:jc w:val="center"/>
              <w:rPr>
                <w:rFonts w:ascii="Times New Roman" w:hAnsi="Times New Roman"/>
              </w:rPr>
            </w:pPr>
            <w:r>
              <w:rPr>
                <w:rFonts w:ascii="Times New Roman" w:hAnsi="Times New Roman"/>
              </w:rPr>
              <w:t>2015.01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5054" w:type="dxa"/>
            <w:shd w:val="clear" w:color="auto" w:fill="DAEEF3"/>
            <w:vAlign w:val="center"/>
          </w:tcPr>
          <w:p>
            <w:pPr>
              <w:jc w:val="center"/>
              <w:rPr>
                <w:rFonts w:ascii="Times New Roman" w:hAnsi="Times New Roman"/>
              </w:rPr>
            </w:pPr>
            <w:r>
              <w:rPr>
                <w:rFonts w:ascii="Times New Roman" w:hAnsi="Times New Roman"/>
              </w:rPr>
              <w:t>森林生物学虚拟仿真实验教学中心（国家级）</w:t>
            </w:r>
          </w:p>
        </w:tc>
        <w:tc>
          <w:tcPr>
            <w:tcW w:w="969" w:type="dxa"/>
            <w:shd w:val="clear" w:color="auto" w:fill="DAEEF3"/>
            <w:vAlign w:val="center"/>
          </w:tcPr>
          <w:p>
            <w:pPr>
              <w:jc w:val="center"/>
              <w:rPr>
                <w:rFonts w:ascii="Times New Roman" w:hAnsi="Times New Roman"/>
              </w:rPr>
            </w:pPr>
            <w:r>
              <w:rPr>
                <w:rFonts w:ascii="Times New Roman" w:hAnsi="Times New Roman"/>
              </w:rPr>
              <w:t>赵</w:t>
            </w:r>
            <w:r>
              <w:rPr>
                <w:rFonts w:hint="eastAsia" w:ascii="Times New Roman" w:hAnsi="Times New Roman"/>
              </w:rPr>
              <w:t xml:space="preserve">  </w:t>
            </w:r>
            <w:r>
              <w:rPr>
                <w:rFonts w:ascii="Times New Roman" w:hAnsi="Times New Roman"/>
              </w:rPr>
              <w:t>忠</w:t>
            </w:r>
          </w:p>
        </w:tc>
        <w:tc>
          <w:tcPr>
            <w:tcW w:w="2410" w:type="dxa"/>
            <w:shd w:val="clear" w:color="auto" w:fill="DAEEF3"/>
            <w:vAlign w:val="center"/>
          </w:tcPr>
          <w:p>
            <w:pPr>
              <w:jc w:val="center"/>
              <w:rPr>
                <w:rFonts w:ascii="Times New Roman" w:hAnsi="Times New Roman"/>
              </w:rPr>
            </w:pPr>
            <w:r>
              <w:rPr>
                <w:rFonts w:ascii="Times New Roman" w:hAnsi="Times New Roman"/>
              </w:rPr>
              <w:t>林学院</w:t>
            </w:r>
          </w:p>
        </w:tc>
        <w:tc>
          <w:tcPr>
            <w:tcW w:w="1027" w:type="dxa"/>
            <w:shd w:val="clear" w:color="auto" w:fill="DAEEF3"/>
            <w:vAlign w:val="center"/>
          </w:tcPr>
          <w:p>
            <w:pPr>
              <w:jc w:val="center"/>
              <w:rPr>
                <w:rFonts w:ascii="Times New Roman" w:hAnsi="Times New Roman"/>
              </w:rPr>
            </w:pPr>
            <w:r>
              <w:rPr>
                <w:rFonts w:ascii="Times New Roman" w:hAnsi="Times New Roman"/>
              </w:rPr>
              <w:t>2016.01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5054" w:type="dxa"/>
            <w:shd w:val="clear" w:color="auto" w:fill="auto"/>
            <w:vAlign w:val="center"/>
          </w:tcPr>
          <w:p>
            <w:pPr>
              <w:jc w:val="center"/>
              <w:rPr>
                <w:rFonts w:ascii="Times New Roman" w:hAnsi="Times New Roman"/>
              </w:rPr>
            </w:pPr>
            <w:r>
              <w:rPr>
                <w:rFonts w:ascii="Times New Roman" w:hAnsi="Times New Roman"/>
              </w:rPr>
              <w:t>测量测绘实验教学示范中心（省级）</w:t>
            </w:r>
          </w:p>
        </w:tc>
        <w:tc>
          <w:tcPr>
            <w:tcW w:w="969" w:type="dxa"/>
            <w:shd w:val="clear" w:color="auto" w:fill="auto"/>
            <w:vAlign w:val="center"/>
          </w:tcPr>
          <w:p>
            <w:pPr>
              <w:jc w:val="center"/>
              <w:rPr>
                <w:rFonts w:ascii="Times New Roman" w:hAnsi="Times New Roman"/>
              </w:rPr>
            </w:pPr>
            <w:r>
              <w:rPr>
                <w:rFonts w:ascii="Times New Roman" w:hAnsi="Times New Roman"/>
              </w:rPr>
              <w:t>张</w:t>
            </w:r>
            <w:r>
              <w:rPr>
                <w:rFonts w:hint="eastAsia" w:ascii="Times New Roman" w:hAnsi="Times New Roman"/>
              </w:rPr>
              <w:t xml:space="preserve">  </w:t>
            </w:r>
            <w:r>
              <w:rPr>
                <w:rFonts w:ascii="Times New Roman" w:hAnsi="Times New Roman"/>
              </w:rPr>
              <w:t>鑫</w:t>
            </w:r>
          </w:p>
        </w:tc>
        <w:tc>
          <w:tcPr>
            <w:tcW w:w="2410" w:type="dxa"/>
            <w:shd w:val="clear" w:color="auto" w:fill="auto"/>
            <w:vAlign w:val="center"/>
          </w:tcPr>
          <w:p>
            <w:pPr>
              <w:jc w:val="center"/>
              <w:rPr>
                <w:rFonts w:ascii="Times New Roman" w:hAnsi="Times New Roman"/>
              </w:rPr>
            </w:pPr>
            <w:r>
              <w:rPr>
                <w:rFonts w:ascii="Times New Roman" w:hAnsi="Times New Roman"/>
              </w:rPr>
              <w:t>水利与建筑工程学院</w:t>
            </w:r>
          </w:p>
        </w:tc>
        <w:tc>
          <w:tcPr>
            <w:tcW w:w="1027" w:type="dxa"/>
            <w:shd w:val="clear" w:color="auto" w:fill="auto"/>
            <w:vAlign w:val="center"/>
          </w:tcPr>
          <w:p>
            <w:pPr>
              <w:jc w:val="center"/>
              <w:rPr>
                <w:rFonts w:ascii="Times New Roman" w:hAnsi="Times New Roman"/>
              </w:rPr>
            </w:pPr>
            <w:r>
              <w:rPr>
                <w:rFonts w:ascii="Times New Roman" w:hAnsi="Times New Roman"/>
              </w:rPr>
              <w:t>2015.06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54" w:type="dxa"/>
            <w:shd w:val="clear" w:color="auto" w:fill="DAEEF3"/>
            <w:vAlign w:val="center"/>
          </w:tcPr>
          <w:p>
            <w:pPr>
              <w:jc w:val="center"/>
              <w:rPr>
                <w:rFonts w:ascii="Times New Roman" w:hAnsi="Times New Roman"/>
              </w:rPr>
            </w:pPr>
            <w:r>
              <w:rPr>
                <w:rFonts w:ascii="Times New Roman" w:hAnsi="Times New Roman"/>
              </w:rPr>
              <w:t>农业工程实验教学示范中心（省级）</w:t>
            </w:r>
          </w:p>
        </w:tc>
        <w:tc>
          <w:tcPr>
            <w:tcW w:w="969" w:type="dxa"/>
            <w:shd w:val="clear" w:color="auto" w:fill="DAEEF3"/>
            <w:vAlign w:val="center"/>
          </w:tcPr>
          <w:p>
            <w:pPr>
              <w:jc w:val="center"/>
              <w:rPr>
                <w:rFonts w:ascii="Times New Roman" w:hAnsi="Times New Roman"/>
              </w:rPr>
            </w:pPr>
            <w:r>
              <w:rPr>
                <w:rFonts w:ascii="Times New Roman" w:hAnsi="Times New Roman"/>
              </w:rPr>
              <w:t>陈</w:t>
            </w:r>
            <w:r>
              <w:rPr>
                <w:rFonts w:hint="eastAsia" w:ascii="Times New Roman" w:hAnsi="Times New Roman"/>
              </w:rPr>
              <w:t xml:space="preserve">  </w:t>
            </w:r>
            <w:r>
              <w:rPr>
                <w:rFonts w:ascii="Times New Roman" w:hAnsi="Times New Roman"/>
              </w:rPr>
              <w:t>军</w:t>
            </w:r>
          </w:p>
        </w:tc>
        <w:tc>
          <w:tcPr>
            <w:tcW w:w="2410" w:type="dxa"/>
            <w:shd w:val="clear" w:color="auto" w:fill="DAEEF3"/>
            <w:vAlign w:val="center"/>
          </w:tcPr>
          <w:p>
            <w:pPr>
              <w:jc w:val="center"/>
              <w:rPr>
                <w:rFonts w:ascii="Times New Roman" w:hAnsi="Times New Roman"/>
              </w:rPr>
            </w:pPr>
            <w:r>
              <w:rPr>
                <w:rFonts w:ascii="Times New Roman" w:hAnsi="Times New Roman"/>
              </w:rPr>
              <w:t>机械与电子工程学院</w:t>
            </w:r>
          </w:p>
        </w:tc>
        <w:tc>
          <w:tcPr>
            <w:tcW w:w="1027" w:type="dxa"/>
            <w:shd w:val="clear" w:color="auto" w:fill="DAEEF3"/>
            <w:vAlign w:val="center"/>
          </w:tcPr>
          <w:p>
            <w:pPr>
              <w:jc w:val="center"/>
              <w:rPr>
                <w:rFonts w:ascii="Times New Roman" w:hAnsi="Times New Roman"/>
              </w:rPr>
            </w:pPr>
            <w:r>
              <w:rPr>
                <w:rFonts w:ascii="Times New Roman" w:hAnsi="Times New Roman"/>
              </w:rPr>
              <w:t>2015.06</w:t>
            </w:r>
          </w:p>
        </w:tc>
      </w:tr>
    </w:tbl>
    <w:p>
      <w:pPr>
        <w:pStyle w:val="4"/>
        <w:spacing w:line="400" w:lineRule="exact"/>
      </w:pPr>
      <w:bookmarkStart w:id="57" w:name="_Toc469292172"/>
      <w:bookmarkStart w:id="58" w:name="_Toc467573076"/>
      <w:r>
        <w:rPr>
          <w:rFonts w:hint="eastAsia"/>
        </w:rPr>
        <w:t>（5）</w:t>
      </w:r>
      <w:r>
        <w:t>运动场所</w:t>
      </w:r>
      <w:bookmarkEnd w:id="57"/>
      <w:bookmarkEnd w:id="58"/>
    </w:p>
    <w:p>
      <w:pPr>
        <w:pStyle w:val="19"/>
        <w:topLinePunct/>
        <w:spacing w:before="0" w:beforeAutospacing="0" w:after="0" w:afterAutospacing="0" w:line="400" w:lineRule="exact"/>
        <w:ind w:firstLine="480" w:firstLineChars="200"/>
        <w:rPr>
          <w:rFonts w:ascii="Times New Roman" w:hAnsi="Times New Roman" w:cs="Times New Roman"/>
          <w:kern w:val="0"/>
        </w:rPr>
      </w:pPr>
      <w:r>
        <w:rPr>
          <w:rFonts w:ascii="Times New Roman" w:hAnsi="Times New Roman" w:cs="Times New Roman"/>
          <w:kern w:val="0"/>
        </w:rPr>
        <w:t>学校体育场馆占地总面积131,131 平方米（其中室内场馆14,635 平方米，室外场馆116,496平方米）。现有体育馆1个、小球馆1个、篮球馆1个、400米标准塑胶田径场2个、游泳池3个、篮球场45个、排球场17个、标准足球场6个（其中5人制足球场4个）、网球场21个、羽毛球场46个。学校体育设施齐全，开放程度和利用率高，</w:t>
      </w:r>
      <w:r>
        <w:rPr>
          <w:rFonts w:hint="eastAsia" w:ascii="Times New Roman" w:hAnsi="Times New Roman" w:cs="Times New Roman"/>
          <w:kern w:val="0"/>
        </w:rPr>
        <w:t>完全</w:t>
      </w:r>
      <w:r>
        <w:rPr>
          <w:rFonts w:ascii="Times New Roman" w:hAnsi="Times New Roman" w:cs="Times New Roman"/>
          <w:kern w:val="0"/>
        </w:rPr>
        <w:t>满足本科教学、高水平运动队训练、学生课外体育锻炼和体育竞赛的需要。</w:t>
      </w:r>
    </w:p>
    <w:p>
      <w:pPr>
        <w:pStyle w:val="4"/>
        <w:spacing w:line="400" w:lineRule="exact"/>
      </w:pPr>
      <w:bookmarkStart w:id="59" w:name="_Toc467573077"/>
      <w:bookmarkStart w:id="60" w:name="_Toc469292173"/>
      <w:r>
        <w:rPr>
          <w:rFonts w:hint="eastAsia"/>
        </w:rPr>
        <w:t>（6）</w:t>
      </w:r>
      <w:r>
        <w:t>图书资源建设与利用</w:t>
      </w:r>
      <w:bookmarkEnd w:id="59"/>
      <w:bookmarkEnd w:id="60"/>
    </w:p>
    <w:p>
      <w:pPr>
        <w:pStyle w:val="19"/>
        <w:topLinePunct/>
        <w:spacing w:before="0" w:beforeAutospacing="0" w:after="0" w:afterAutospacing="0" w:line="400" w:lineRule="exact"/>
        <w:ind w:firstLine="480" w:firstLineChars="200"/>
        <w:rPr>
          <w:rFonts w:ascii="Times New Roman" w:hAnsi="Times New Roman" w:cs="Times New Roman"/>
          <w:kern w:val="0"/>
        </w:rPr>
      </w:pPr>
      <w:r>
        <w:rPr>
          <w:rFonts w:ascii="Times New Roman" w:hAnsi="Times New Roman" w:cs="Times New Roman"/>
          <w:kern w:val="0"/>
        </w:rPr>
        <w:t>学校图书馆建筑面积3.21万平方米，有阅览座位数2,964个，是教育部科技查新工作站之一。馆藏纸质文献241.69万余册，其中纸质图书188.60万册（外文图书18.64万册），新增纸质图书5.33万册；电子期刊71.30万种，中外文电子图书179.5万种，新增电子图书64.07万册；年均接待读者140万人次，借出量20.13万册左右，纸质图书利用率37.86%；中外文数据库137个，月均检索313.32万次，数字资源下载量1,355.68万篇。学生图书文献资源的利用率呈现增长态势。</w:t>
      </w:r>
      <w:bookmarkStart w:id="61" w:name="_Toc469292174"/>
      <w:bookmarkStart w:id="62" w:name="_Toc467573078"/>
    </w:p>
    <w:p>
      <w:pPr>
        <w:pStyle w:val="4"/>
        <w:spacing w:line="400" w:lineRule="exact"/>
      </w:pPr>
      <w:r>
        <w:rPr>
          <w:rFonts w:hint="eastAsia"/>
        </w:rPr>
        <w:t>（7）</w:t>
      </w:r>
      <w:r>
        <w:t>数字化资源建设</w:t>
      </w:r>
      <w:bookmarkEnd w:id="61"/>
      <w:bookmarkEnd w:id="62"/>
      <w:bookmarkStart w:id="63" w:name="_Toc467573079"/>
      <w:bookmarkStart w:id="64" w:name="_Toc469292175"/>
      <w:bookmarkStart w:id="65" w:name="_Toc465158284"/>
    </w:p>
    <w:p>
      <w:pPr>
        <w:pStyle w:val="19"/>
        <w:topLinePunct/>
        <w:spacing w:before="0" w:beforeAutospacing="0" w:after="0" w:afterAutospacing="0" w:line="400" w:lineRule="exact"/>
        <w:ind w:firstLine="480"/>
        <w:rPr>
          <w:rFonts w:ascii="Times New Roman" w:hAnsi="Times New Roman" w:cs="Times New Roman"/>
        </w:rPr>
        <w:sectPr>
          <w:pgSz w:w="11906" w:h="16838"/>
          <w:pgMar w:top="1701" w:right="1418" w:bottom="1418" w:left="1418" w:header="1134" w:footer="992" w:gutter="0"/>
          <w:cols w:space="425" w:num="1"/>
          <w:docGrid w:type="lines" w:linePitch="312" w:charSpace="0"/>
        </w:sectPr>
      </w:pPr>
      <w:r>
        <w:rPr>
          <w:rFonts w:ascii="Times New Roman" w:hAnsi="Times New Roman" w:cs="Times New Roman"/>
        </w:rPr>
        <w:t>学校建有“教学资源中心”平台，</w:t>
      </w:r>
      <w:r>
        <w:rPr>
          <w:rFonts w:hint="eastAsia" w:ascii="Times New Roman" w:hAnsi="Times New Roman" w:cs="Times New Roman"/>
        </w:rPr>
        <w:t>现有</w:t>
      </w:r>
      <w:r>
        <w:rPr>
          <w:rFonts w:ascii="Times New Roman" w:hAnsi="Times New Roman" w:cs="Times New Roman"/>
        </w:rPr>
        <w:t>课程1,515门次，</w:t>
      </w:r>
      <w:r>
        <w:rPr>
          <w:rFonts w:hint="eastAsia" w:ascii="Times New Roman" w:hAnsi="Times New Roman" w:cs="Times New Roman"/>
        </w:rPr>
        <w:t>其中</w:t>
      </w:r>
      <w:r>
        <w:rPr>
          <w:rFonts w:ascii="Times New Roman" w:hAnsi="Times New Roman" w:cs="Times New Roman"/>
        </w:rPr>
        <w:t>包括1,500余学时的各类教学录像及各类多媒体素材资源。平台同时提供精品课程6,729条，全球开放课程4,076条、精品视频公开课451条、MOOC课程297条、微课程489条和学校自主开发的资源3,000多条。通过征订、引进、购买、交换等方式建立了“超星学术视频”、新东方多媒体学习库、启明真题在线考试数据库、国道数据库等专业教学数据库40多个。校园网覆盖所有学生宿舍以及教学科研办公区，开通无线网AP热点1,200多个，较好地满足了本科教学需要。</w:t>
      </w:r>
      <w:bookmarkStart w:id="66" w:name="_Toc469554261"/>
    </w:p>
    <w:p>
      <w:pPr>
        <w:pStyle w:val="2"/>
        <w:spacing w:before="468" w:after="312"/>
      </w:pPr>
      <w:bookmarkStart w:id="67" w:name="_Toc469753591"/>
      <w:r>
        <w:t>第三部分  教学建设与改革</w:t>
      </w:r>
      <w:bookmarkEnd w:id="63"/>
      <w:bookmarkEnd w:id="64"/>
      <w:bookmarkEnd w:id="65"/>
      <w:bookmarkEnd w:id="66"/>
      <w:bookmarkEnd w:id="67"/>
    </w:p>
    <w:p>
      <w:pPr>
        <w:pStyle w:val="3"/>
      </w:pPr>
      <w:bookmarkStart w:id="68" w:name="_Toc469554262"/>
      <w:bookmarkStart w:id="69" w:name="_Toc469753592"/>
      <w:bookmarkStart w:id="70" w:name="_Toc469292180"/>
      <w:bookmarkStart w:id="71" w:name="_Toc467573080"/>
      <w:r>
        <w:t>1.创新人才培养模式</w:t>
      </w:r>
      <w:bookmarkEnd w:id="68"/>
      <w:bookmarkEnd w:id="69"/>
    </w:p>
    <w:p>
      <w:pPr>
        <w:pStyle w:val="19"/>
        <w:topLinePunct/>
        <w:spacing w:before="0" w:beforeAutospacing="0" w:after="0" w:afterAutospacing="0" w:line="400" w:lineRule="exact"/>
        <w:ind w:firstLine="480"/>
        <w:rPr>
          <w:rFonts w:ascii="Times New Roman" w:hAnsi="Times New Roman" w:cs="Times New Roman"/>
        </w:rPr>
      </w:pPr>
      <w:r>
        <w:rPr>
          <w:rFonts w:hint="eastAsia" w:ascii="Times New Roman" w:hAnsi="Times New Roman" w:cs="Times New Roman"/>
        </w:rPr>
        <w:t>继续深化“</w:t>
      </w:r>
      <w:r>
        <w:rPr>
          <w:rFonts w:ascii="Times New Roman" w:hAnsi="Times New Roman" w:cs="Times New Roman"/>
        </w:rPr>
        <w:t>卓越农林人才教育培养计划</w:t>
      </w:r>
      <w:r>
        <w:rPr>
          <w:rFonts w:hint="eastAsia" w:ascii="Times New Roman" w:hAnsi="Times New Roman" w:cs="Times New Roman"/>
        </w:rPr>
        <w:t>改革</w:t>
      </w:r>
      <w:r>
        <w:rPr>
          <w:rFonts w:ascii="Times New Roman" w:hAnsi="Times New Roman" w:cs="Times New Roman"/>
        </w:rPr>
        <w:t>试点</w:t>
      </w:r>
      <w:r>
        <w:rPr>
          <w:rFonts w:hint="eastAsia" w:ascii="Times New Roman" w:hAnsi="Times New Roman" w:cs="Times New Roman"/>
        </w:rPr>
        <w:t>项目”和“</w:t>
      </w:r>
      <w:r>
        <w:rPr>
          <w:rFonts w:ascii="Times New Roman" w:hAnsi="Times New Roman" w:cs="Times New Roman"/>
        </w:rPr>
        <w:t>人才培养</w:t>
      </w:r>
      <w:r>
        <w:rPr>
          <w:rFonts w:hint="eastAsia" w:ascii="Times New Roman" w:hAnsi="Times New Roman" w:cs="Times New Roman"/>
        </w:rPr>
        <w:t>模式</w:t>
      </w:r>
      <w:r>
        <w:rPr>
          <w:rFonts w:ascii="Times New Roman" w:hAnsi="Times New Roman" w:cs="Times New Roman"/>
        </w:rPr>
        <w:t>创新</w:t>
      </w:r>
      <w:r>
        <w:rPr>
          <w:rFonts w:hint="eastAsia" w:ascii="Times New Roman" w:hAnsi="Times New Roman" w:cs="Times New Roman"/>
        </w:rPr>
        <w:t>实</w:t>
      </w:r>
      <w:r>
        <w:rPr>
          <w:rFonts w:ascii="Times New Roman" w:hAnsi="Times New Roman" w:cs="Times New Roman"/>
        </w:rPr>
        <w:t>验区</w:t>
      </w:r>
      <w:r>
        <w:rPr>
          <w:rFonts w:hint="eastAsia" w:ascii="Times New Roman" w:hAnsi="Times New Roman" w:cs="Times New Roman"/>
        </w:rPr>
        <w:t>”</w:t>
      </w:r>
      <w:r>
        <w:rPr>
          <w:rFonts w:ascii="Times New Roman" w:hAnsi="Times New Roman" w:cs="Times New Roman"/>
        </w:rPr>
        <w:t>的人才培养模式</w:t>
      </w:r>
      <w:r>
        <w:rPr>
          <w:rFonts w:hint="eastAsia" w:ascii="Times New Roman" w:hAnsi="Times New Roman" w:cs="Times New Roman"/>
        </w:rPr>
        <w:t>改革创新</w:t>
      </w:r>
      <w:r>
        <w:rPr>
          <w:rFonts w:ascii="Times New Roman" w:hAnsi="Times New Roman" w:cs="Times New Roman"/>
        </w:rPr>
        <w:t>。</w:t>
      </w:r>
    </w:p>
    <w:p>
      <w:pPr>
        <w:pStyle w:val="19"/>
        <w:topLinePunct/>
        <w:spacing w:before="0" w:beforeAutospacing="0" w:after="0" w:afterAutospacing="0" w:line="400" w:lineRule="exact"/>
        <w:ind w:firstLine="480"/>
        <w:rPr>
          <w:rFonts w:ascii="Times New Roman" w:hAnsi="Times New Roman" w:cs="Times New Roman"/>
        </w:rPr>
      </w:pPr>
      <w:r>
        <w:rPr>
          <w:rFonts w:ascii="Times New Roman" w:hAnsi="Times New Roman" w:cs="Times New Roman"/>
        </w:rPr>
        <w:t>以学术型拔尖创新人才培养为特色，复合型拔尖创新人才为重要补充的多样化人才培养模式进入新的探索阶段</w:t>
      </w:r>
      <w:r>
        <w:rPr>
          <w:rFonts w:hint="eastAsia" w:ascii="Times New Roman" w:hAnsi="Times New Roman" w:cs="Times New Roman"/>
        </w:rPr>
        <w:t>。创新学院</w:t>
      </w:r>
      <w:r>
        <w:rPr>
          <w:rFonts w:ascii="Times New Roman" w:hAnsi="Times New Roman" w:cs="Times New Roman"/>
        </w:rPr>
        <w:t>将书院的通识教育纳入到本科人才培养方案中，探索了专业教育与通识教育相协调的教育体系；启动了本科生联合培养计划，与香港中文大学开展联合培养试点；开展《微生物学》、《高等数学》、《遗传学》、《普通生物学》等课程的</w:t>
      </w:r>
      <w:r>
        <w:rPr>
          <w:rFonts w:hint="eastAsia" w:ascii="Times New Roman" w:hAnsi="Times New Roman" w:cs="Times New Roman"/>
        </w:rPr>
        <w:t>“</w:t>
      </w:r>
      <w:r>
        <w:rPr>
          <w:rFonts w:ascii="Times New Roman" w:hAnsi="Times New Roman" w:cs="Times New Roman"/>
        </w:rPr>
        <w:t>翻转课堂</w:t>
      </w:r>
      <w:r>
        <w:rPr>
          <w:rFonts w:hint="eastAsia" w:ascii="Times New Roman" w:hAnsi="Times New Roman" w:cs="Times New Roman"/>
        </w:rPr>
        <w:t>”</w:t>
      </w:r>
      <w:r>
        <w:rPr>
          <w:rFonts w:ascii="Times New Roman" w:hAnsi="Times New Roman" w:cs="Times New Roman"/>
        </w:rPr>
        <w:t>教学观摩活动9场</w:t>
      </w:r>
      <w:r>
        <w:rPr>
          <w:rFonts w:hint="eastAsia" w:ascii="Times New Roman" w:hAnsi="Times New Roman" w:cs="Times New Roman"/>
        </w:rPr>
        <w:t>（</w:t>
      </w:r>
      <w:r>
        <w:rPr>
          <w:rFonts w:ascii="Times New Roman" w:hAnsi="Times New Roman" w:cs="Times New Roman"/>
        </w:rPr>
        <w:t>次</w:t>
      </w:r>
      <w:r>
        <w:rPr>
          <w:rFonts w:hint="eastAsia" w:ascii="Times New Roman" w:hAnsi="Times New Roman" w:cs="Times New Roman"/>
        </w:rPr>
        <w:t>）</w:t>
      </w:r>
      <w:r>
        <w:rPr>
          <w:rFonts w:ascii="Times New Roman" w:hAnsi="Times New Roman" w:cs="Times New Roman"/>
        </w:rPr>
        <w:t>，形成了先进的教学模式；紧抓学生科创项目申报、中期检查和结题验收，强化项目的过程管理，学院学生公开发表学术论文27篇，其中第一作者7篇，SCI收录14篇，平均影响因子达到3.35；获批国家专利3</w:t>
      </w:r>
      <w:r>
        <w:rPr>
          <w:rFonts w:hint="eastAsia" w:ascii="Times New Roman" w:hAnsi="Times New Roman" w:cs="Times New Roman"/>
        </w:rPr>
        <w:t>件</w:t>
      </w:r>
      <w:r>
        <w:rPr>
          <w:rFonts w:ascii="Times New Roman" w:hAnsi="Times New Roman" w:cs="Times New Roman"/>
        </w:rPr>
        <w:t>。</w:t>
      </w:r>
    </w:p>
    <w:p>
      <w:pPr>
        <w:pStyle w:val="19"/>
        <w:topLinePunct/>
        <w:spacing w:before="0" w:beforeAutospacing="0" w:after="0" w:afterAutospacing="0" w:line="400" w:lineRule="exact"/>
        <w:ind w:firstLine="48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卓越农林人才教育培养计划</w:t>
      </w:r>
      <w:r>
        <w:rPr>
          <w:rFonts w:hint="eastAsia" w:ascii="Times New Roman" w:hAnsi="Times New Roman" w:cs="Times New Roman"/>
        </w:rPr>
        <w:t>改革</w:t>
      </w:r>
      <w:r>
        <w:rPr>
          <w:rFonts w:ascii="Times New Roman" w:hAnsi="Times New Roman" w:cs="Times New Roman"/>
        </w:rPr>
        <w:t>试点</w:t>
      </w:r>
      <w:r>
        <w:rPr>
          <w:rFonts w:hint="eastAsia" w:ascii="Times New Roman" w:hAnsi="Times New Roman" w:cs="Times New Roman"/>
        </w:rPr>
        <w:t>项目”取得新进展。</w:t>
      </w:r>
      <w:r>
        <w:rPr>
          <w:rFonts w:ascii="Times New Roman" w:hAnsi="Times New Roman" w:cs="Times New Roman"/>
        </w:rPr>
        <w:t>8个</w:t>
      </w:r>
      <w:r>
        <w:rPr>
          <w:rFonts w:hint="eastAsia" w:ascii="Times New Roman" w:hAnsi="Times New Roman" w:cs="Times New Roman"/>
        </w:rPr>
        <w:t>试点</w:t>
      </w:r>
      <w:r>
        <w:rPr>
          <w:rFonts w:ascii="Times New Roman" w:hAnsi="Times New Roman" w:cs="Times New Roman"/>
        </w:rPr>
        <w:t>专业1</w:t>
      </w:r>
      <w:r>
        <w:rPr>
          <w:rFonts w:hint="eastAsia" w:ascii="Times New Roman" w:hAnsi="Times New Roman" w:cs="Times New Roman"/>
        </w:rPr>
        <w:t>,</w:t>
      </w:r>
      <w:r>
        <w:rPr>
          <w:rFonts w:ascii="Times New Roman" w:hAnsi="Times New Roman" w:cs="Times New Roman"/>
        </w:rPr>
        <w:t>405名学生参与了改革试点。试点</w:t>
      </w:r>
      <w:r>
        <w:rPr>
          <w:rFonts w:hint="eastAsia" w:ascii="Times New Roman" w:hAnsi="Times New Roman" w:cs="Times New Roman"/>
        </w:rPr>
        <w:t>专业</w:t>
      </w:r>
      <w:r>
        <w:rPr>
          <w:rFonts w:ascii="Times New Roman" w:hAnsi="Times New Roman" w:cs="Times New Roman"/>
        </w:rPr>
        <w:t>学生已经完成了学科大类教育</w:t>
      </w:r>
      <w:r>
        <w:rPr>
          <w:rFonts w:hint="eastAsia" w:ascii="Times New Roman" w:hAnsi="Times New Roman" w:cs="Times New Roman"/>
        </w:rPr>
        <w:t>，</w:t>
      </w:r>
      <w:r>
        <w:rPr>
          <w:rFonts w:ascii="Times New Roman" w:hAnsi="Times New Roman" w:cs="Times New Roman"/>
        </w:rPr>
        <w:t>开始按照多元化的人才培养模式，自主选择拔尖创新型或复合应用型通道；实施导师制，为每一名学生配备导师，形成一对一的个性化培养方案。通过人才选拔机制改革、人才培养方案的修订、课程设置的优化、教学内容的更新、教学方法的革新等，人才培养的成效凸显。以设施农业科学与工程专业为例，该专业按照卓越设施农业工程师和设施园艺师的培养标准，修订完善两类人才的培养方案，</w:t>
      </w:r>
      <w:r>
        <w:rPr>
          <w:rFonts w:hint="eastAsia" w:ascii="Times New Roman" w:hAnsi="Times New Roman" w:cs="Times New Roman"/>
        </w:rPr>
        <w:t>构建起</w:t>
      </w:r>
      <w:r>
        <w:rPr>
          <w:rFonts w:ascii="Times New Roman" w:hAnsi="Times New Roman" w:cs="Times New Roman"/>
        </w:rPr>
        <w:t>设施农业科学与工程专业卓越人才</w:t>
      </w:r>
      <w:r>
        <w:rPr>
          <w:rFonts w:hint="eastAsia" w:ascii="Times New Roman" w:hAnsi="Times New Roman" w:cs="Times New Roman"/>
        </w:rPr>
        <w:t>培养的</w:t>
      </w:r>
      <w:r>
        <w:rPr>
          <w:rFonts w:ascii="Times New Roman" w:hAnsi="Times New Roman" w:cs="Times New Roman"/>
        </w:rPr>
        <w:t>实践教学体系，编制完成</w:t>
      </w:r>
      <w:r>
        <w:rPr>
          <w:rFonts w:hint="eastAsia" w:ascii="Times New Roman" w:hAnsi="Times New Roman" w:cs="Times New Roman"/>
        </w:rPr>
        <w:t>“</w:t>
      </w:r>
      <w:r>
        <w:rPr>
          <w:rFonts w:ascii="Times New Roman" w:hAnsi="Times New Roman" w:cs="Times New Roman"/>
        </w:rPr>
        <w:t>设施农业实验与实践技能</w:t>
      </w:r>
      <w:r>
        <w:rPr>
          <w:rFonts w:hint="eastAsia" w:ascii="Times New Roman" w:hAnsi="Times New Roman" w:cs="Times New Roman"/>
        </w:rPr>
        <w:t>”</w:t>
      </w:r>
      <w:r>
        <w:rPr>
          <w:rFonts w:ascii="Times New Roman" w:hAnsi="Times New Roman" w:cs="Times New Roman"/>
        </w:rPr>
        <w:t>教材，形成了与新阳光农业科技有限责任公司等校企协同育人体制机制。</w:t>
      </w:r>
    </w:p>
    <w:p>
      <w:pPr>
        <w:pStyle w:val="3"/>
      </w:pPr>
      <w:bookmarkStart w:id="72" w:name="_Toc469753593"/>
      <w:bookmarkStart w:id="73" w:name="_Toc469554263"/>
      <w:r>
        <w:t>2.教学基本建设</w:t>
      </w:r>
      <w:bookmarkEnd w:id="70"/>
      <w:bookmarkEnd w:id="71"/>
      <w:bookmarkEnd w:id="72"/>
      <w:bookmarkEnd w:id="73"/>
      <w:bookmarkStart w:id="74" w:name="_Toc469292181"/>
    </w:p>
    <w:p>
      <w:pPr>
        <w:spacing w:line="400" w:lineRule="exact"/>
        <w:rPr>
          <w:rFonts w:ascii="Times New Roman" w:hAnsi="Times New Roman"/>
          <w:b/>
          <w:szCs w:val="24"/>
        </w:rPr>
      </w:pPr>
      <w:r>
        <w:rPr>
          <w:rFonts w:hint="eastAsia" w:ascii="Times New Roman" w:hAnsi="Times New Roman"/>
          <w:sz w:val="24"/>
          <w:szCs w:val="24"/>
        </w:rPr>
        <w:t xml:space="preserve">     </w:t>
      </w:r>
      <w:r>
        <w:rPr>
          <w:rFonts w:ascii="Times New Roman" w:hAnsi="Times New Roman"/>
          <w:sz w:val="24"/>
          <w:szCs w:val="24"/>
        </w:rPr>
        <w:t>学校以发展目标和总体规划为依据，统筹安排，精心组织，扎实推进教学基础性建设。</w:t>
      </w:r>
    </w:p>
    <w:p>
      <w:pPr>
        <w:pStyle w:val="4"/>
      </w:pPr>
      <w:r>
        <w:rPr>
          <w:rFonts w:hint="eastAsia"/>
        </w:rPr>
        <w:t>（1）</w:t>
      </w:r>
      <w:r>
        <w:t>专业建设</w:t>
      </w:r>
      <w:bookmarkEnd w:id="74"/>
    </w:p>
    <w:p>
      <w:pPr>
        <w:spacing w:line="400" w:lineRule="exact"/>
        <w:ind w:firstLine="480" w:firstLineChars="200"/>
        <w:rPr>
          <w:rFonts w:ascii="Times New Roman" w:hAnsi="Times New Roman"/>
          <w:sz w:val="24"/>
          <w:szCs w:val="24"/>
        </w:rPr>
      </w:pPr>
      <w:r>
        <w:rPr>
          <w:rFonts w:ascii="Times New Roman" w:hAnsi="Times New Roman"/>
          <w:sz w:val="24"/>
          <w:szCs w:val="24"/>
        </w:rPr>
        <w:t xml:space="preserve">根据人才培养总体目标，完善多元化的专业人才培养目标体系；根据人才培养目标体系和学科专业差异性，优化通识教育、学科教育、综合实践、创新创业与素质教育的课程体系；在人才培养方案中设置创新创业与素质教育8学分，将创新创业教育、创新创业课程和创新创业实践纳入学分体系。 </w:t>
      </w:r>
    </w:p>
    <w:p>
      <w:pPr>
        <w:spacing w:line="400" w:lineRule="exact"/>
        <w:ind w:firstLine="480" w:firstLineChars="200"/>
        <w:rPr>
          <w:rFonts w:ascii="Times New Roman" w:hAnsi="Times New Roman"/>
          <w:sz w:val="24"/>
          <w:szCs w:val="24"/>
        </w:rPr>
      </w:pPr>
      <w:r>
        <w:rPr>
          <w:rFonts w:ascii="Times New Roman" w:hAnsi="Times New Roman"/>
          <w:sz w:val="24"/>
          <w:szCs w:val="24"/>
        </w:rPr>
        <w:t>建立专业评估（认证）、预警和动态调整机制。开发</w:t>
      </w:r>
      <w:r>
        <w:rPr>
          <w:rFonts w:hint="eastAsia" w:ascii="Times New Roman" w:hAnsi="Times New Roman"/>
          <w:sz w:val="24"/>
          <w:szCs w:val="24"/>
        </w:rPr>
        <w:t>校内</w:t>
      </w:r>
      <w:r>
        <w:rPr>
          <w:rFonts w:ascii="Times New Roman" w:hAnsi="Times New Roman"/>
          <w:sz w:val="24"/>
          <w:szCs w:val="24"/>
        </w:rPr>
        <w:t>本科专业评估系统，从专业设置、培养模式、师资队伍、教学资源、培养过程、教学质量保障、学生发展</w:t>
      </w:r>
      <w:r>
        <w:rPr>
          <w:rFonts w:hint="eastAsia" w:ascii="Times New Roman" w:hAnsi="Times New Roman"/>
          <w:sz w:val="24"/>
          <w:szCs w:val="24"/>
        </w:rPr>
        <w:t>和</w:t>
      </w:r>
      <w:r>
        <w:rPr>
          <w:rFonts w:ascii="Times New Roman" w:hAnsi="Times New Roman"/>
          <w:sz w:val="24"/>
          <w:szCs w:val="24"/>
        </w:rPr>
        <w:t>专业特色等</w:t>
      </w:r>
      <w:r>
        <w:rPr>
          <w:rFonts w:hint="eastAsia" w:ascii="Times New Roman" w:hAnsi="Times New Roman"/>
          <w:sz w:val="24"/>
          <w:szCs w:val="24"/>
        </w:rPr>
        <w:t>八</w:t>
      </w:r>
      <w:r>
        <w:rPr>
          <w:rFonts w:ascii="Times New Roman" w:hAnsi="Times New Roman"/>
          <w:sz w:val="24"/>
          <w:szCs w:val="24"/>
        </w:rPr>
        <w:t>个方面，对全校61个本科专业开展首轮专业评估，分学院</w:t>
      </w:r>
      <w:r>
        <w:rPr>
          <w:rFonts w:hint="eastAsia" w:ascii="Times New Roman" w:hAnsi="Times New Roman"/>
          <w:sz w:val="24"/>
          <w:szCs w:val="24"/>
        </w:rPr>
        <w:t>、</w:t>
      </w:r>
      <w:r>
        <w:rPr>
          <w:rFonts w:ascii="Times New Roman" w:hAnsi="Times New Roman"/>
          <w:sz w:val="24"/>
          <w:szCs w:val="24"/>
        </w:rPr>
        <w:t>分学科大类对专业培养质量进行量化评价</w:t>
      </w:r>
      <w:r>
        <w:rPr>
          <w:rFonts w:hint="eastAsia" w:ascii="Times New Roman" w:hAnsi="Times New Roman"/>
          <w:sz w:val="24"/>
          <w:szCs w:val="24"/>
        </w:rPr>
        <w:t>，</w:t>
      </w:r>
      <w:r>
        <w:rPr>
          <w:rFonts w:ascii="Times New Roman" w:hAnsi="Times New Roman"/>
          <w:sz w:val="24"/>
          <w:szCs w:val="24"/>
        </w:rPr>
        <w:t>引导学院深化教育教学改革，优化人才培养</w:t>
      </w:r>
      <w:r>
        <w:rPr>
          <w:rFonts w:hint="eastAsia" w:ascii="Times New Roman" w:hAnsi="Times New Roman"/>
          <w:sz w:val="24"/>
          <w:szCs w:val="24"/>
        </w:rPr>
        <w:t>体系，加强质量保障</w:t>
      </w:r>
      <w:r>
        <w:rPr>
          <w:rFonts w:ascii="Times New Roman" w:hAnsi="Times New Roman"/>
          <w:sz w:val="24"/>
          <w:szCs w:val="24"/>
        </w:rPr>
        <w:t>。</w:t>
      </w:r>
    </w:p>
    <w:p>
      <w:pPr>
        <w:spacing w:line="400" w:lineRule="exact"/>
        <w:ind w:firstLine="480" w:firstLineChars="200"/>
        <w:rPr>
          <w:rFonts w:ascii="Times New Roman" w:hAnsi="Times New Roman"/>
          <w:sz w:val="24"/>
          <w:szCs w:val="24"/>
        </w:rPr>
      </w:pPr>
      <w:r>
        <w:rPr>
          <w:rFonts w:ascii="Times New Roman" w:hAnsi="Times New Roman"/>
          <w:sz w:val="24"/>
          <w:szCs w:val="24"/>
        </w:rPr>
        <w:t>学校累计获批国家级特色专业12个，陕西省特色专业19个，陕西省专业综合改革试点12个，陕西省名牌专业11个，国家级卓越农林人才教育培养计划改革试点项目2个，国家级人才培养模式创新实验区3个，省级人才培养模式创新实验区14个。</w:t>
      </w:r>
    </w:p>
    <w:p>
      <w:pPr>
        <w:spacing w:line="400" w:lineRule="exact"/>
        <w:jc w:val="center"/>
        <w:rPr>
          <w:rFonts w:ascii="宋体" w:hAnsi="宋体" w:cs="宋体"/>
          <w:kern w:val="0"/>
          <w:szCs w:val="21"/>
        </w:rPr>
      </w:pPr>
      <w:r>
        <w:rPr>
          <w:rFonts w:hint="eastAsia" w:ascii="宋体" w:hAnsi="宋体" w:cs="宋体"/>
          <w:szCs w:val="21"/>
        </w:rPr>
        <w:t>表3-1  专业建设</w:t>
      </w:r>
      <w:r>
        <w:rPr>
          <w:rFonts w:ascii="宋体" w:hAnsi="宋体" w:cs="宋体"/>
          <w:szCs w:val="21"/>
        </w:rPr>
        <w:t>项目统计表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6"/>
        <w:gridCol w:w="3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51" w:type="pct"/>
            <w:shd w:val="clear" w:color="auto" w:fill="C2D69B"/>
            <w:vAlign w:val="center"/>
          </w:tcPr>
          <w:p>
            <w:pPr>
              <w:widowControl/>
              <w:jc w:val="center"/>
              <w:rPr>
                <w:rFonts w:ascii="Times New Roman" w:hAnsi="Times New Roman"/>
                <w:b/>
                <w:kern w:val="0"/>
                <w:szCs w:val="21"/>
              </w:rPr>
            </w:pPr>
            <w:r>
              <w:rPr>
                <w:rFonts w:hint="eastAsia" w:ascii="Times New Roman" w:hAnsi="Times New Roman"/>
                <w:b/>
                <w:kern w:val="0"/>
                <w:szCs w:val="21"/>
              </w:rPr>
              <w:t>项  目</w:t>
            </w:r>
          </w:p>
        </w:tc>
        <w:tc>
          <w:tcPr>
            <w:tcW w:w="1949" w:type="pct"/>
            <w:shd w:val="clear" w:color="auto" w:fill="C2D69B"/>
            <w:vAlign w:val="center"/>
          </w:tcPr>
          <w:p>
            <w:pPr>
              <w:widowControl/>
              <w:jc w:val="center"/>
              <w:rPr>
                <w:rFonts w:ascii="Times New Roman" w:hAnsi="Times New Roman"/>
                <w:b/>
                <w:kern w:val="0"/>
                <w:szCs w:val="21"/>
              </w:rPr>
            </w:pPr>
            <w:r>
              <w:rPr>
                <w:rFonts w:ascii="Times New Roman" w:hAnsi="Times New Roman"/>
                <w:b/>
                <w:kern w:val="0"/>
                <w:szCs w:val="21"/>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51" w:type="pct"/>
            <w:shd w:val="clear" w:color="auto" w:fill="auto"/>
            <w:vAlign w:val="center"/>
          </w:tcPr>
          <w:p>
            <w:pPr>
              <w:widowControl/>
              <w:rPr>
                <w:rFonts w:ascii="Times New Roman" w:hAnsi="Times New Roman"/>
                <w:szCs w:val="21"/>
              </w:rPr>
            </w:pPr>
            <w:r>
              <w:rPr>
                <w:rFonts w:ascii="Times New Roman" w:hAnsi="Times New Roman"/>
                <w:szCs w:val="21"/>
              </w:rPr>
              <w:t>国家级特色专业</w:t>
            </w:r>
          </w:p>
        </w:tc>
        <w:tc>
          <w:tcPr>
            <w:tcW w:w="1949" w:type="pct"/>
            <w:shd w:val="clear" w:color="auto" w:fill="auto"/>
            <w:vAlign w:val="center"/>
          </w:tcPr>
          <w:p>
            <w:pPr>
              <w:widowControl/>
              <w:jc w:val="center"/>
              <w:rPr>
                <w:rFonts w:ascii="Times New Roman" w:hAnsi="Times New Roman"/>
                <w:szCs w:val="21"/>
              </w:rPr>
            </w:pPr>
            <w:r>
              <w:rPr>
                <w:rFonts w:ascii="Times New Roman" w:hAnsi="Times New Roman"/>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51" w:type="pct"/>
            <w:shd w:val="clear" w:color="auto" w:fill="auto"/>
            <w:vAlign w:val="center"/>
          </w:tcPr>
          <w:p>
            <w:pPr>
              <w:widowControl/>
              <w:rPr>
                <w:rFonts w:ascii="Times New Roman" w:hAnsi="Times New Roman"/>
                <w:szCs w:val="21"/>
              </w:rPr>
            </w:pPr>
            <w:r>
              <w:rPr>
                <w:rFonts w:ascii="Times New Roman" w:hAnsi="Times New Roman"/>
                <w:szCs w:val="21"/>
              </w:rPr>
              <w:t>国家级人才培养模式创新</w:t>
            </w:r>
            <w:r>
              <w:rPr>
                <w:rFonts w:hint="eastAsia" w:ascii="Times New Roman" w:hAnsi="Times New Roman"/>
                <w:szCs w:val="21"/>
              </w:rPr>
              <w:t>实</w:t>
            </w:r>
            <w:r>
              <w:rPr>
                <w:rFonts w:ascii="Times New Roman" w:hAnsi="Times New Roman"/>
                <w:szCs w:val="21"/>
              </w:rPr>
              <w:t>验区</w:t>
            </w:r>
          </w:p>
        </w:tc>
        <w:tc>
          <w:tcPr>
            <w:tcW w:w="1949" w:type="pct"/>
            <w:shd w:val="clear" w:color="auto" w:fill="auto"/>
            <w:vAlign w:val="center"/>
          </w:tcPr>
          <w:p>
            <w:pPr>
              <w:widowControl/>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51" w:type="pct"/>
            <w:shd w:val="clear" w:color="auto" w:fill="auto"/>
            <w:vAlign w:val="center"/>
          </w:tcPr>
          <w:p>
            <w:pPr>
              <w:widowControl/>
              <w:rPr>
                <w:rFonts w:ascii="Times New Roman" w:hAnsi="Times New Roman"/>
                <w:szCs w:val="21"/>
              </w:rPr>
            </w:pPr>
            <w:r>
              <w:rPr>
                <w:rFonts w:ascii="Times New Roman" w:hAnsi="Times New Roman"/>
                <w:szCs w:val="21"/>
              </w:rPr>
              <w:t>国家级卓越农林人才教育培养计划改革试点项目</w:t>
            </w:r>
          </w:p>
        </w:tc>
        <w:tc>
          <w:tcPr>
            <w:tcW w:w="1949" w:type="pct"/>
            <w:shd w:val="clear" w:color="auto" w:fill="auto"/>
            <w:vAlign w:val="center"/>
          </w:tcPr>
          <w:p>
            <w:pPr>
              <w:widowControl/>
              <w:jc w:val="center"/>
              <w:rPr>
                <w:rFonts w:ascii="Times New Roman" w:hAnsi="Times New Roman"/>
                <w:szCs w:val="21"/>
              </w:rPr>
            </w:pPr>
            <w:r>
              <w:rPr>
                <w:rFonts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51" w:type="pct"/>
            <w:shd w:val="clear" w:color="auto" w:fill="C2D69B"/>
            <w:vAlign w:val="center"/>
          </w:tcPr>
          <w:p>
            <w:pPr>
              <w:widowControl/>
              <w:rPr>
                <w:rFonts w:ascii="Times New Roman" w:hAnsi="Times New Roman"/>
                <w:bCs/>
                <w:kern w:val="0"/>
                <w:szCs w:val="21"/>
              </w:rPr>
            </w:pPr>
            <w:r>
              <w:rPr>
                <w:rFonts w:hint="eastAsia" w:ascii="Times New Roman" w:hAnsi="Times New Roman"/>
                <w:bCs/>
                <w:kern w:val="0"/>
                <w:szCs w:val="21"/>
              </w:rPr>
              <w:t>省级特色专业</w:t>
            </w:r>
          </w:p>
        </w:tc>
        <w:tc>
          <w:tcPr>
            <w:tcW w:w="1949" w:type="pct"/>
            <w:shd w:val="clear" w:color="auto" w:fill="C2D69B"/>
            <w:vAlign w:val="center"/>
          </w:tcPr>
          <w:p>
            <w:pPr>
              <w:widowControl/>
              <w:jc w:val="center"/>
              <w:rPr>
                <w:rFonts w:ascii="Times New Roman" w:hAnsi="Times New Roman"/>
                <w:bCs/>
                <w:kern w:val="0"/>
                <w:szCs w:val="21"/>
              </w:rPr>
            </w:pPr>
            <w:r>
              <w:rPr>
                <w:rFonts w:hint="eastAsia" w:ascii="Times New Roman" w:hAnsi="Times New Roman"/>
                <w:bCs/>
                <w:kern w:val="0"/>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51" w:type="pct"/>
            <w:shd w:val="clear" w:color="auto" w:fill="C2D69B"/>
            <w:vAlign w:val="center"/>
          </w:tcPr>
          <w:p>
            <w:pPr>
              <w:widowControl/>
              <w:rPr>
                <w:rFonts w:ascii="Times New Roman" w:hAnsi="Times New Roman"/>
                <w:bCs/>
                <w:kern w:val="0"/>
                <w:szCs w:val="21"/>
              </w:rPr>
            </w:pPr>
            <w:r>
              <w:rPr>
                <w:rFonts w:hint="eastAsia" w:ascii="Times New Roman" w:hAnsi="Times New Roman"/>
                <w:bCs/>
                <w:kern w:val="0"/>
                <w:szCs w:val="21"/>
              </w:rPr>
              <w:t>省级综合改革试点专业</w:t>
            </w:r>
          </w:p>
        </w:tc>
        <w:tc>
          <w:tcPr>
            <w:tcW w:w="1949" w:type="pct"/>
            <w:shd w:val="clear" w:color="auto" w:fill="C2D69B"/>
            <w:vAlign w:val="center"/>
          </w:tcPr>
          <w:p>
            <w:pPr>
              <w:widowControl/>
              <w:jc w:val="center"/>
              <w:rPr>
                <w:rFonts w:ascii="Times New Roman" w:hAnsi="Times New Roman"/>
                <w:bCs/>
                <w:kern w:val="0"/>
                <w:szCs w:val="21"/>
              </w:rPr>
            </w:pPr>
            <w:r>
              <w:rPr>
                <w:rFonts w:hint="eastAsia" w:ascii="Times New Roman" w:hAnsi="Times New Roman"/>
                <w:bCs/>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51" w:type="pct"/>
            <w:shd w:val="clear" w:color="auto" w:fill="C2D69B"/>
            <w:vAlign w:val="center"/>
          </w:tcPr>
          <w:p>
            <w:pPr>
              <w:widowControl/>
              <w:rPr>
                <w:rFonts w:ascii="Times New Roman" w:hAnsi="Times New Roman"/>
                <w:bCs/>
                <w:kern w:val="0"/>
                <w:szCs w:val="21"/>
              </w:rPr>
            </w:pPr>
            <w:r>
              <w:rPr>
                <w:rFonts w:hint="eastAsia" w:ascii="Times New Roman" w:hAnsi="Times New Roman"/>
                <w:bCs/>
                <w:kern w:val="0"/>
                <w:szCs w:val="21"/>
              </w:rPr>
              <w:t>陕西省名牌专业</w:t>
            </w:r>
          </w:p>
        </w:tc>
        <w:tc>
          <w:tcPr>
            <w:tcW w:w="1949" w:type="pct"/>
            <w:shd w:val="clear" w:color="auto" w:fill="C2D69B"/>
            <w:vAlign w:val="center"/>
          </w:tcPr>
          <w:p>
            <w:pPr>
              <w:widowControl/>
              <w:jc w:val="center"/>
              <w:rPr>
                <w:rFonts w:ascii="Times New Roman" w:hAnsi="Times New Roman"/>
                <w:bCs/>
                <w:kern w:val="0"/>
                <w:szCs w:val="21"/>
              </w:rPr>
            </w:pPr>
            <w:r>
              <w:rPr>
                <w:rFonts w:hint="eastAsia" w:ascii="Times New Roman" w:hAnsi="Times New Roman"/>
                <w:bCs/>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51" w:type="pct"/>
            <w:shd w:val="clear" w:color="auto" w:fill="C2D69B"/>
            <w:vAlign w:val="center"/>
          </w:tcPr>
          <w:p>
            <w:pPr>
              <w:widowControl/>
              <w:rPr>
                <w:rFonts w:ascii="Times New Roman" w:hAnsi="Times New Roman"/>
                <w:bCs/>
                <w:kern w:val="0"/>
                <w:szCs w:val="21"/>
              </w:rPr>
            </w:pPr>
            <w:r>
              <w:rPr>
                <w:rFonts w:hint="eastAsia" w:ascii="Times New Roman" w:hAnsi="Times New Roman"/>
                <w:bCs/>
                <w:kern w:val="0"/>
                <w:szCs w:val="21"/>
              </w:rPr>
              <w:t>省级人才培养模式创新实验区</w:t>
            </w:r>
          </w:p>
        </w:tc>
        <w:tc>
          <w:tcPr>
            <w:tcW w:w="1949" w:type="pct"/>
            <w:shd w:val="clear" w:color="auto" w:fill="C2D69B"/>
            <w:vAlign w:val="center"/>
          </w:tcPr>
          <w:p>
            <w:pPr>
              <w:widowControl/>
              <w:jc w:val="center"/>
              <w:rPr>
                <w:rFonts w:ascii="Times New Roman" w:hAnsi="Times New Roman"/>
                <w:bCs/>
                <w:kern w:val="0"/>
                <w:szCs w:val="21"/>
              </w:rPr>
            </w:pPr>
            <w:r>
              <w:rPr>
                <w:rFonts w:hint="eastAsia" w:ascii="Times New Roman" w:hAnsi="Times New Roman"/>
                <w:bCs/>
                <w:kern w:val="0"/>
                <w:szCs w:val="21"/>
              </w:rPr>
              <w:t>14</w:t>
            </w:r>
          </w:p>
        </w:tc>
      </w:tr>
    </w:tbl>
    <w:p>
      <w:pPr>
        <w:pStyle w:val="4"/>
      </w:pPr>
      <w:bookmarkStart w:id="75" w:name="_Toc467573081"/>
      <w:bookmarkStart w:id="76" w:name="_Toc469292182"/>
      <w:r>
        <w:rPr>
          <w:rFonts w:hint="eastAsia"/>
        </w:rPr>
        <w:t>（</w:t>
      </w:r>
      <w:r>
        <w:t>2</w:t>
      </w:r>
      <w:r>
        <w:rPr>
          <w:rFonts w:hint="eastAsia"/>
        </w:rPr>
        <w:t>）</w:t>
      </w:r>
      <w:r>
        <w:t>课程建设</w:t>
      </w:r>
      <w:bookmarkEnd w:id="75"/>
      <w:bookmarkEnd w:id="76"/>
    </w:p>
    <w:p>
      <w:pPr>
        <w:pStyle w:val="19"/>
        <w:topLinePunct/>
        <w:spacing w:before="0" w:beforeAutospacing="0" w:after="0" w:afterAutospacing="0" w:line="400" w:lineRule="exact"/>
        <w:ind w:firstLine="480" w:firstLineChars="200"/>
        <w:rPr>
          <w:rFonts w:ascii="Times New Roman" w:hAnsi="Times New Roman" w:cs="Times New Roman"/>
          <w:kern w:val="0"/>
        </w:rPr>
      </w:pPr>
      <w:r>
        <w:rPr>
          <w:rFonts w:hint="eastAsia" w:ascii="Times New Roman" w:hAnsi="Times New Roman" w:cs="Times New Roman"/>
          <w:kern w:val="0"/>
        </w:rPr>
        <w:t>推进“</w:t>
      </w:r>
      <w:r>
        <w:rPr>
          <w:rFonts w:ascii="Times New Roman" w:hAnsi="Times New Roman" w:cs="Times New Roman"/>
          <w:kern w:val="0"/>
        </w:rPr>
        <w:t>通识类课程建设</w:t>
      </w:r>
      <w:r>
        <w:rPr>
          <w:rFonts w:hint="eastAsia" w:ascii="Times New Roman" w:hAnsi="Times New Roman" w:cs="Times New Roman"/>
          <w:kern w:val="0"/>
        </w:rPr>
        <w:t>”</w:t>
      </w:r>
      <w:r>
        <w:rPr>
          <w:rFonts w:ascii="Times New Roman" w:hAnsi="Times New Roman" w:cs="Times New Roman"/>
          <w:kern w:val="0"/>
        </w:rPr>
        <w:t>、</w:t>
      </w:r>
      <w:r>
        <w:rPr>
          <w:rFonts w:hint="eastAsia" w:ascii="Times New Roman" w:hAnsi="Times New Roman" w:cs="Times New Roman"/>
          <w:kern w:val="0"/>
        </w:rPr>
        <w:t>“</w:t>
      </w:r>
      <w:r>
        <w:rPr>
          <w:rFonts w:ascii="Times New Roman" w:hAnsi="Times New Roman" w:cs="Times New Roman"/>
          <w:kern w:val="0"/>
        </w:rPr>
        <w:t>基础课程提升</w:t>
      </w:r>
      <w:r>
        <w:rPr>
          <w:rFonts w:hint="eastAsia" w:ascii="Times New Roman" w:hAnsi="Times New Roman" w:cs="Times New Roman"/>
          <w:kern w:val="0"/>
        </w:rPr>
        <w:t>”和“</w:t>
      </w:r>
      <w:r>
        <w:rPr>
          <w:rFonts w:ascii="Times New Roman" w:hAnsi="Times New Roman" w:cs="Times New Roman"/>
          <w:kern w:val="0"/>
        </w:rPr>
        <w:t>专业核心课程</w:t>
      </w:r>
      <w:r>
        <w:rPr>
          <w:rFonts w:hint="eastAsia" w:ascii="Times New Roman" w:hAnsi="Times New Roman" w:cs="Times New Roman"/>
          <w:kern w:val="0"/>
        </w:rPr>
        <w:t>”</w:t>
      </w:r>
      <w:r>
        <w:rPr>
          <w:rFonts w:ascii="Times New Roman" w:hAnsi="Times New Roman" w:cs="Times New Roman"/>
          <w:kern w:val="0"/>
        </w:rPr>
        <w:t>建设计划，在推行课程质量标准建设，完成1,500余门课程的质量标准制定。</w:t>
      </w:r>
    </w:p>
    <w:p>
      <w:pPr>
        <w:pStyle w:val="19"/>
        <w:topLinePunct/>
        <w:spacing w:before="0" w:beforeAutospacing="0" w:after="0" w:afterAutospacing="0" w:line="400" w:lineRule="exact"/>
        <w:ind w:firstLine="480" w:firstLineChars="200"/>
        <w:rPr>
          <w:rFonts w:ascii="Times New Roman" w:hAnsi="Times New Roman" w:cs="Times New Roman"/>
          <w:kern w:val="0"/>
        </w:rPr>
      </w:pPr>
      <w:r>
        <w:rPr>
          <w:rFonts w:ascii="Times New Roman" w:hAnsi="Times New Roman" w:cs="Times New Roman"/>
          <w:kern w:val="0"/>
        </w:rPr>
        <w:t>优化课程体系，推进课程内涵建设。全校开设理论和实验课程1,710门（含34门网络课程），计5,360门次（222,757学时）</w:t>
      </w:r>
      <w:r>
        <w:rPr>
          <w:rFonts w:hint="eastAsia" w:ascii="Times New Roman" w:hAnsi="Times New Roman" w:cs="Times New Roman"/>
          <w:kern w:val="0"/>
        </w:rPr>
        <w:t>，</w:t>
      </w:r>
      <w:r>
        <w:rPr>
          <w:rFonts w:ascii="Times New Roman" w:hAnsi="Times New Roman" w:cs="Times New Roman"/>
          <w:kern w:val="0"/>
        </w:rPr>
        <w:t>其中公共课4,620门次，占86.19%，专业课740门次，占13.81%。建成校级优质课程300门、校级英文课程25门。</w:t>
      </w:r>
      <w:r>
        <w:rPr>
          <w:rFonts w:ascii="Times New Roman" w:hAnsi="Times New Roman" w:cs="Times New Roman"/>
        </w:rPr>
        <w:t>立项建设全英文授课课程20门；聘请国外知名大学教授，为本科生开设24门暑期</w:t>
      </w:r>
      <w:r>
        <w:rPr>
          <w:rFonts w:hint="eastAsia" w:ascii="Times New Roman" w:hAnsi="Times New Roman" w:cs="Times New Roman"/>
        </w:rPr>
        <w:t>英文授课</w:t>
      </w:r>
      <w:r>
        <w:rPr>
          <w:rFonts w:ascii="Times New Roman" w:hAnsi="Times New Roman" w:cs="Times New Roman"/>
        </w:rPr>
        <w:t>课程。</w:t>
      </w:r>
    </w:p>
    <w:p>
      <w:pPr>
        <w:pStyle w:val="19"/>
        <w:topLinePunct/>
        <w:spacing w:before="0" w:beforeAutospacing="0" w:after="0" w:afterAutospacing="0" w:line="400" w:lineRule="exact"/>
        <w:ind w:firstLine="480" w:firstLineChars="200"/>
        <w:rPr>
          <w:rFonts w:ascii="Times New Roman" w:hAnsi="Times New Roman" w:cs="Times New Roman"/>
          <w:kern w:val="0"/>
        </w:rPr>
      </w:pPr>
      <w:r>
        <w:rPr>
          <w:rFonts w:hint="eastAsia" w:ascii="Times New Roman" w:hAnsi="Times New Roman" w:cs="Times New Roman"/>
          <w:kern w:val="0"/>
        </w:rPr>
        <w:t>加强</w:t>
      </w:r>
      <w:r>
        <w:rPr>
          <w:rFonts w:ascii="Times New Roman" w:hAnsi="Times New Roman" w:cs="Times New Roman"/>
          <w:kern w:val="0"/>
        </w:rPr>
        <w:t>在线课程</w:t>
      </w:r>
      <w:r>
        <w:rPr>
          <w:rFonts w:hint="eastAsia" w:ascii="Times New Roman" w:hAnsi="Times New Roman" w:cs="Times New Roman"/>
          <w:kern w:val="0"/>
        </w:rPr>
        <w:t>建设</w:t>
      </w:r>
      <w:r>
        <w:rPr>
          <w:rFonts w:ascii="Times New Roman" w:hAnsi="Times New Roman" w:cs="Times New Roman"/>
          <w:kern w:val="0"/>
        </w:rPr>
        <w:t>。</w:t>
      </w:r>
      <w:r>
        <w:rPr>
          <w:rFonts w:ascii="Times New Roman" w:hAnsi="Times New Roman" w:cs="Times New Roman"/>
        </w:rPr>
        <w:t>立项建设大规模在线开放课程（MOOC）10门，其中2门获批陕西省在线开放课程建设项目；</w:t>
      </w:r>
      <w:r>
        <w:rPr>
          <w:rFonts w:ascii="Times New Roman" w:hAnsi="Times New Roman" w:cs="Times New Roman"/>
          <w:kern w:val="0"/>
        </w:rPr>
        <w:t>引进35门尔雅通识课程。实施</w:t>
      </w:r>
      <w:r>
        <w:rPr>
          <w:rFonts w:hint="eastAsia" w:ascii="Times New Roman" w:hAnsi="Times New Roman" w:cs="Times New Roman"/>
          <w:kern w:val="0"/>
        </w:rPr>
        <w:t>“</w:t>
      </w:r>
      <w:r>
        <w:rPr>
          <w:rFonts w:ascii="Times New Roman" w:hAnsi="Times New Roman" w:cs="Times New Roman"/>
          <w:kern w:val="0"/>
        </w:rPr>
        <w:t>千门课程上网工程</w:t>
      </w:r>
      <w:r>
        <w:rPr>
          <w:rFonts w:hint="eastAsia" w:ascii="Times New Roman" w:hAnsi="Times New Roman" w:cs="Times New Roman"/>
          <w:kern w:val="0"/>
        </w:rPr>
        <w:t>”</w:t>
      </w:r>
      <w:r>
        <w:rPr>
          <w:rFonts w:ascii="Times New Roman" w:hAnsi="Times New Roman" w:cs="Times New Roman"/>
          <w:kern w:val="0"/>
        </w:rPr>
        <w:t>，1,500余门课程实现网上运行，部分课程实现作业、答疑</w:t>
      </w:r>
      <w:r>
        <w:rPr>
          <w:rFonts w:hint="eastAsia" w:ascii="Times New Roman" w:hAnsi="Times New Roman" w:cs="Times New Roman"/>
          <w:kern w:val="0"/>
        </w:rPr>
        <w:t>和</w:t>
      </w:r>
      <w:r>
        <w:rPr>
          <w:rFonts w:ascii="Times New Roman" w:hAnsi="Times New Roman" w:cs="Times New Roman"/>
          <w:kern w:val="0"/>
        </w:rPr>
        <w:t>师生互动交流等教学辅助功能。</w:t>
      </w:r>
      <w:r>
        <w:rPr>
          <w:rFonts w:hint="eastAsia" w:ascii="Times New Roman" w:hAnsi="Times New Roman" w:cs="Times New Roman"/>
          <w:kern w:val="0"/>
        </w:rPr>
        <w:t>“</w:t>
      </w:r>
      <w:r>
        <w:rPr>
          <w:rFonts w:ascii="Times New Roman" w:hAnsi="Times New Roman" w:cs="Times New Roman"/>
          <w:kern w:val="0"/>
        </w:rPr>
        <w:t>工程地质与水文地质</w:t>
      </w:r>
      <w:r>
        <w:rPr>
          <w:rFonts w:hint="eastAsia" w:ascii="Times New Roman" w:hAnsi="Times New Roman" w:cs="Times New Roman"/>
          <w:kern w:val="0"/>
        </w:rPr>
        <w:t>”</w:t>
      </w:r>
      <w:r>
        <w:rPr>
          <w:rFonts w:ascii="Times New Roman" w:hAnsi="Times New Roman" w:cs="Times New Roman"/>
          <w:kern w:val="0"/>
        </w:rPr>
        <w:t>、</w:t>
      </w:r>
      <w:r>
        <w:rPr>
          <w:rFonts w:hint="eastAsia" w:ascii="Times New Roman" w:hAnsi="Times New Roman" w:cs="Times New Roman"/>
          <w:kern w:val="0"/>
        </w:rPr>
        <w:t>“</w:t>
      </w:r>
      <w:r>
        <w:rPr>
          <w:rFonts w:ascii="Times New Roman" w:hAnsi="Times New Roman" w:cs="Times New Roman"/>
          <w:kern w:val="0"/>
        </w:rPr>
        <w:t>动物解剖学与组织胚胎学</w:t>
      </w:r>
      <w:r>
        <w:rPr>
          <w:rFonts w:hint="eastAsia" w:ascii="Times New Roman" w:hAnsi="Times New Roman" w:cs="Times New Roman"/>
          <w:kern w:val="0"/>
        </w:rPr>
        <w:t>”</w:t>
      </w:r>
      <w:r>
        <w:rPr>
          <w:rFonts w:ascii="Times New Roman" w:hAnsi="Times New Roman" w:cs="Times New Roman"/>
          <w:kern w:val="0"/>
        </w:rPr>
        <w:t>、</w:t>
      </w:r>
      <w:r>
        <w:rPr>
          <w:rFonts w:hint="eastAsia" w:ascii="Times New Roman" w:hAnsi="Times New Roman" w:cs="Times New Roman"/>
          <w:kern w:val="0"/>
        </w:rPr>
        <w:t>“</w:t>
      </w:r>
      <w:r>
        <w:rPr>
          <w:rFonts w:ascii="Times New Roman" w:hAnsi="Times New Roman" w:cs="Times New Roman"/>
          <w:kern w:val="0"/>
        </w:rPr>
        <w:t>水利水能规划</w:t>
      </w:r>
      <w:r>
        <w:rPr>
          <w:rFonts w:hint="eastAsia" w:ascii="Times New Roman" w:hAnsi="Times New Roman" w:cs="Times New Roman"/>
          <w:kern w:val="0"/>
        </w:rPr>
        <w:t>”</w:t>
      </w:r>
      <w:r>
        <w:rPr>
          <w:rFonts w:ascii="Times New Roman" w:hAnsi="Times New Roman" w:cs="Times New Roman"/>
          <w:kern w:val="0"/>
        </w:rPr>
        <w:t>、</w:t>
      </w:r>
      <w:r>
        <w:rPr>
          <w:rFonts w:hint="eastAsia" w:ascii="Times New Roman" w:hAnsi="Times New Roman" w:cs="Times New Roman"/>
          <w:kern w:val="0"/>
        </w:rPr>
        <w:t>“</w:t>
      </w:r>
      <w:r>
        <w:rPr>
          <w:rFonts w:ascii="Times New Roman" w:hAnsi="Times New Roman" w:cs="Times New Roman"/>
          <w:kern w:val="0"/>
        </w:rPr>
        <w:t>农业机械学</w:t>
      </w:r>
      <w:r>
        <w:rPr>
          <w:rFonts w:hint="eastAsia" w:ascii="Times New Roman" w:hAnsi="Times New Roman" w:cs="Times New Roman"/>
          <w:kern w:val="0"/>
        </w:rPr>
        <w:t>”</w:t>
      </w:r>
      <w:r>
        <w:rPr>
          <w:rFonts w:ascii="Times New Roman" w:hAnsi="Times New Roman" w:cs="Times New Roman"/>
          <w:kern w:val="0"/>
        </w:rPr>
        <w:t>、</w:t>
      </w:r>
      <w:r>
        <w:rPr>
          <w:rFonts w:hint="eastAsia" w:ascii="Times New Roman" w:hAnsi="Times New Roman" w:cs="Times New Roman"/>
          <w:kern w:val="0"/>
        </w:rPr>
        <w:t>“</w:t>
      </w:r>
      <w:r>
        <w:rPr>
          <w:rFonts w:ascii="Times New Roman" w:hAnsi="Times New Roman" w:cs="Times New Roman"/>
          <w:kern w:val="0"/>
        </w:rPr>
        <w:t>种子学</w:t>
      </w:r>
      <w:r>
        <w:rPr>
          <w:rFonts w:hint="eastAsia" w:ascii="Times New Roman" w:hAnsi="Times New Roman" w:cs="Times New Roman"/>
          <w:kern w:val="0"/>
        </w:rPr>
        <w:t>”</w:t>
      </w:r>
      <w:r>
        <w:rPr>
          <w:rFonts w:ascii="Times New Roman" w:hAnsi="Times New Roman" w:cs="Times New Roman"/>
          <w:kern w:val="0"/>
        </w:rPr>
        <w:t>、</w:t>
      </w:r>
      <w:r>
        <w:rPr>
          <w:rFonts w:hint="eastAsia" w:ascii="Times New Roman" w:hAnsi="Times New Roman" w:cs="Times New Roman"/>
          <w:kern w:val="0"/>
        </w:rPr>
        <w:t>“</w:t>
      </w:r>
      <w:r>
        <w:rPr>
          <w:rFonts w:ascii="Times New Roman" w:hAnsi="Times New Roman" w:cs="Times New Roman"/>
          <w:kern w:val="0"/>
        </w:rPr>
        <w:t>葡萄酒化学</w:t>
      </w:r>
      <w:r>
        <w:rPr>
          <w:rFonts w:hint="eastAsia" w:ascii="Times New Roman" w:hAnsi="Times New Roman" w:cs="Times New Roman"/>
          <w:kern w:val="0"/>
        </w:rPr>
        <w:t>”</w:t>
      </w:r>
      <w:r>
        <w:rPr>
          <w:rFonts w:ascii="Times New Roman" w:hAnsi="Times New Roman" w:cs="Times New Roman"/>
          <w:kern w:val="0"/>
        </w:rPr>
        <w:t>、</w:t>
      </w:r>
      <w:r>
        <w:rPr>
          <w:rFonts w:hint="eastAsia" w:ascii="Times New Roman" w:hAnsi="Times New Roman" w:cs="Times New Roman"/>
          <w:kern w:val="0"/>
        </w:rPr>
        <w:t>“</w:t>
      </w:r>
      <w:r>
        <w:rPr>
          <w:rFonts w:ascii="Times New Roman" w:hAnsi="Times New Roman" w:cs="Times New Roman"/>
          <w:kern w:val="0"/>
        </w:rPr>
        <w:t>农药学</w:t>
      </w:r>
      <w:r>
        <w:rPr>
          <w:rFonts w:hint="eastAsia" w:ascii="Times New Roman" w:hAnsi="Times New Roman" w:cs="Times New Roman"/>
          <w:kern w:val="0"/>
        </w:rPr>
        <w:t>”</w:t>
      </w:r>
      <w:r>
        <w:rPr>
          <w:rFonts w:ascii="Times New Roman" w:hAnsi="Times New Roman" w:cs="Times New Roman"/>
          <w:kern w:val="0"/>
        </w:rPr>
        <w:t>、</w:t>
      </w:r>
      <w:r>
        <w:rPr>
          <w:rFonts w:hint="eastAsia" w:ascii="Times New Roman" w:hAnsi="Times New Roman" w:cs="Times New Roman"/>
          <w:kern w:val="0"/>
        </w:rPr>
        <w:t>“</w:t>
      </w:r>
      <w:r>
        <w:rPr>
          <w:rFonts w:ascii="Times New Roman" w:hAnsi="Times New Roman" w:cs="Times New Roman"/>
          <w:kern w:val="0"/>
        </w:rPr>
        <w:t>环境学概论</w:t>
      </w:r>
      <w:r>
        <w:rPr>
          <w:rFonts w:hint="eastAsia" w:ascii="Times New Roman" w:hAnsi="Times New Roman" w:cs="Times New Roman"/>
          <w:kern w:val="0"/>
        </w:rPr>
        <w:t>”</w:t>
      </w:r>
      <w:r>
        <w:rPr>
          <w:rFonts w:ascii="Times New Roman" w:hAnsi="Times New Roman" w:cs="Times New Roman"/>
          <w:kern w:val="0"/>
        </w:rPr>
        <w:t>、</w:t>
      </w:r>
      <w:r>
        <w:rPr>
          <w:rFonts w:hint="eastAsia" w:ascii="Times New Roman" w:hAnsi="Times New Roman" w:cs="Times New Roman"/>
          <w:kern w:val="0"/>
        </w:rPr>
        <w:t>“</w:t>
      </w:r>
      <w:r>
        <w:rPr>
          <w:rFonts w:ascii="Times New Roman" w:hAnsi="Times New Roman" w:cs="Times New Roman"/>
          <w:kern w:val="0"/>
        </w:rPr>
        <w:t>动物性食品卫生学</w:t>
      </w:r>
      <w:r>
        <w:rPr>
          <w:rFonts w:hint="eastAsia" w:ascii="Times New Roman" w:hAnsi="Times New Roman" w:cs="Times New Roman"/>
          <w:kern w:val="0"/>
        </w:rPr>
        <w:t>”和“</w:t>
      </w:r>
      <w:r>
        <w:rPr>
          <w:rFonts w:ascii="Times New Roman" w:hAnsi="Times New Roman" w:cs="Times New Roman"/>
          <w:kern w:val="0"/>
        </w:rPr>
        <w:t>农业概论</w:t>
      </w:r>
      <w:r>
        <w:rPr>
          <w:rFonts w:hint="eastAsia" w:ascii="Times New Roman" w:hAnsi="Times New Roman" w:cs="Times New Roman"/>
          <w:kern w:val="0"/>
        </w:rPr>
        <w:t>”等10门课程</w:t>
      </w:r>
      <w:r>
        <w:rPr>
          <w:rFonts w:ascii="Times New Roman" w:hAnsi="Times New Roman" w:cs="Times New Roman"/>
          <w:kern w:val="0"/>
        </w:rPr>
        <w:t>获批陕西省2015年精品资源共享课。</w:t>
      </w:r>
      <w:r>
        <w:rPr>
          <w:rFonts w:hint="eastAsia" w:ascii="Times New Roman" w:hAnsi="Times New Roman" w:cs="Times New Roman"/>
          <w:kern w:val="0"/>
        </w:rPr>
        <w:t>“</w:t>
      </w:r>
      <w:r>
        <w:rPr>
          <w:rFonts w:ascii="Times New Roman" w:hAnsi="Times New Roman" w:cs="Times New Roman"/>
          <w:kern w:val="0"/>
        </w:rPr>
        <w:t>牧草栽培学</w:t>
      </w:r>
      <w:r>
        <w:rPr>
          <w:rFonts w:hint="eastAsia" w:ascii="Times New Roman" w:hAnsi="Times New Roman" w:cs="Times New Roman"/>
          <w:kern w:val="0"/>
        </w:rPr>
        <w:t>”</w:t>
      </w:r>
      <w:r>
        <w:rPr>
          <w:rFonts w:ascii="Times New Roman" w:hAnsi="Times New Roman" w:cs="Times New Roman"/>
          <w:kern w:val="0"/>
        </w:rPr>
        <w:t>、</w:t>
      </w:r>
      <w:r>
        <w:rPr>
          <w:rFonts w:hint="eastAsia" w:ascii="Times New Roman" w:hAnsi="Times New Roman" w:cs="Times New Roman"/>
          <w:kern w:val="0"/>
        </w:rPr>
        <w:t>“</w:t>
      </w:r>
      <w:r>
        <w:rPr>
          <w:rFonts w:ascii="Times New Roman" w:hAnsi="Times New Roman" w:cs="Times New Roman"/>
          <w:kern w:val="0"/>
        </w:rPr>
        <w:t>农</w:t>
      </w:r>
      <w:r>
        <w:rPr>
          <w:rFonts w:ascii="Times New Roman" w:hAnsi="Times New Roman" w:cs="Times New Roman"/>
          <w:spacing w:val="6"/>
          <w:kern w:val="0"/>
        </w:rPr>
        <w:t>业生态学</w:t>
      </w:r>
      <w:r>
        <w:rPr>
          <w:rFonts w:hint="eastAsia" w:ascii="Times New Roman" w:hAnsi="Times New Roman" w:cs="Times New Roman"/>
          <w:spacing w:val="6"/>
          <w:kern w:val="0"/>
        </w:rPr>
        <w:t>”、“普通昆虫学”和“森林生态学”</w:t>
      </w:r>
      <w:r>
        <w:rPr>
          <w:rFonts w:ascii="Times New Roman" w:hAnsi="Times New Roman" w:cs="Times New Roman"/>
          <w:spacing w:val="6"/>
          <w:kern w:val="0"/>
        </w:rPr>
        <w:t>等4门国家级精品资源共享课在</w:t>
      </w:r>
      <w:r>
        <w:rPr>
          <w:rFonts w:hint="eastAsia" w:ascii="Times New Roman" w:hAnsi="Times New Roman" w:cs="Times New Roman"/>
          <w:spacing w:val="6"/>
          <w:kern w:val="0"/>
        </w:rPr>
        <w:t>“</w:t>
      </w:r>
      <w:r>
        <w:rPr>
          <w:rFonts w:ascii="Times New Roman" w:hAnsi="Times New Roman" w:cs="Times New Roman"/>
          <w:spacing w:val="6"/>
          <w:kern w:val="0"/>
        </w:rPr>
        <w:t>爱课程</w:t>
      </w:r>
      <w:r>
        <w:rPr>
          <w:rFonts w:hint="eastAsia" w:ascii="Times New Roman" w:hAnsi="Times New Roman" w:cs="Times New Roman"/>
          <w:spacing w:val="6"/>
          <w:kern w:val="0"/>
        </w:rPr>
        <w:t>”</w:t>
      </w:r>
      <w:r>
        <w:rPr>
          <w:rFonts w:ascii="Times New Roman" w:hAnsi="Times New Roman" w:cs="Times New Roman"/>
          <w:spacing w:val="6"/>
          <w:kern w:val="0"/>
        </w:rPr>
        <w:t>网站正式上线</w:t>
      </w:r>
      <w:r>
        <w:rPr>
          <w:rFonts w:hint="eastAsia" w:ascii="Times New Roman" w:hAnsi="Times New Roman" w:cs="Times New Roman"/>
          <w:spacing w:val="6"/>
          <w:kern w:val="0"/>
        </w:rPr>
        <w:t>运行</w:t>
      </w:r>
      <w:r>
        <w:rPr>
          <w:rFonts w:ascii="Times New Roman" w:hAnsi="Times New Roman" w:cs="Times New Roman"/>
          <w:spacing w:val="6"/>
          <w:kern w:val="0"/>
        </w:rPr>
        <w:t>，面向全国开放</w:t>
      </w:r>
      <w:r>
        <w:rPr>
          <w:rFonts w:ascii="Times New Roman" w:hAnsi="Times New Roman" w:cs="Times New Roman"/>
          <w:kern w:val="0"/>
        </w:rPr>
        <w:t>。</w:t>
      </w:r>
      <w:r>
        <w:rPr>
          <w:rFonts w:hint="eastAsia" w:ascii="Times New Roman" w:hAnsi="Times New Roman" w:cs="Times New Roman"/>
          <w:kern w:val="0"/>
        </w:rPr>
        <w:t>目前，</w:t>
      </w:r>
      <w:r>
        <w:rPr>
          <w:rFonts w:ascii="Times New Roman" w:hAnsi="Times New Roman" w:cs="Times New Roman"/>
          <w:kern w:val="0"/>
        </w:rPr>
        <w:t>学校有国家级精品课程12门，国家级精品视频公开课4门，国家级精品资源共享课8门；省级精品课程50门，省级精品资源共享课50门。</w:t>
      </w:r>
    </w:p>
    <w:p>
      <w:pPr>
        <w:pStyle w:val="19"/>
        <w:spacing w:before="0" w:beforeAutospacing="0" w:after="0" w:afterAutospacing="0" w:line="400" w:lineRule="exact"/>
        <w:jc w:val="center"/>
        <w:rPr>
          <w:rFonts w:hAnsi="宋体"/>
          <w:sz w:val="21"/>
          <w:szCs w:val="21"/>
        </w:rPr>
      </w:pPr>
      <w:r>
        <w:rPr>
          <w:rFonts w:hAnsi="宋体"/>
          <w:sz w:val="21"/>
          <w:szCs w:val="21"/>
        </w:rPr>
        <w:t xml:space="preserve">表3-2   </w:t>
      </w:r>
      <w:r>
        <w:rPr>
          <w:rFonts w:hint="eastAsia" w:hAnsi="宋体"/>
          <w:sz w:val="21"/>
          <w:szCs w:val="21"/>
        </w:rPr>
        <w:t>课程</w:t>
      </w:r>
      <w:r>
        <w:rPr>
          <w:rFonts w:hAnsi="宋体"/>
          <w:sz w:val="21"/>
          <w:szCs w:val="21"/>
        </w:rPr>
        <w:t>建设项目统计表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1"/>
        <w:gridCol w:w="3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3" w:type="pct"/>
            <w:shd w:val="clear" w:color="auto" w:fill="C2D69B"/>
            <w:vAlign w:val="center"/>
          </w:tcPr>
          <w:p>
            <w:pPr>
              <w:widowControl/>
              <w:jc w:val="center"/>
              <w:rPr>
                <w:rFonts w:ascii="Times New Roman" w:hAnsi="Times New Roman"/>
                <w:b/>
                <w:kern w:val="0"/>
                <w:szCs w:val="21"/>
              </w:rPr>
            </w:pPr>
            <w:r>
              <w:rPr>
                <w:rFonts w:hint="eastAsia" w:ascii="Times New Roman" w:hAnsi="Times New Roman"/>
                <w:b/>
                <w:kern w:val="0"/>
                <w:szCs w:val="21"/>
              </w:rPr>
              <w:t>项 目</w:t>
            </w:r>
          </w:p>
        </w:tc>
        <w:tc>
          <w:tcPr>
            <w:tcW w:w="1887" w:type="pct"/>
            <w:shd w:val="clear" w:color="auto" w:fill="C2D69B"/>
            <w:vAlign w:val="center"/>
          </w:tcPr>
          <w:p>
            <w:pPr>
              <w:widowControl/>
              <w:jc w:val="center"/>
              <w:rPr>
                <w:rFonts w:ascii="Times New Roman" w:hAnsi="Times New Roman"/>
                <w:b/>
                <w:kern w:val="0"/>
                <w:szCs w:val="21"/>
              </w:rPr>
            </w:pPr>
            <w:r>
              <w:rPr>
                <w:rFonts w:ascii="Times New Roman" w:hAnsi="Times New Roman"/>
                <w:b/>
                <w:kern w:val="0"/>
                <w:szCs w:val="21"/>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3"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国家级精品课程</w:t>
            </w:r>
          </w:p>
        </w:tc>
        <w:tc>
          <w:tcPr>
            <w:tcW w:w="1887"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3"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国家级精品视频公开课</w:t>
            </w:r>
          </w:p>
        </w:tc>
        <w:tc>
          <w:tcPr>
            <w:tcW w:w="1887"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3"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国家级精品资源共享课</w:t>
            </w:r>
          </w:p>
        </w:tc>
        <w:tc>
          <w:tcPr>
            <w:tcW w:w="1887" w:type="pct"/>
            <w:shd w:val="clear" w:color="auto" w:fill="auto"/>
            <w:vAlign w:val="center"/>
          </w:tcPr>
          <w:p>
            <w:pPr>
              <w:widowControl/>
              <w:jc w:val="center"/>
              <w:rPr>
                <w:rFonts w:ascii="Times New Roman" w:hAnsi="Times New Roman"/>
                <w:kern w:val="0"/>
                <w:szCs w:val="21"/>
              </w:rPr>
            </w:pPr>
            <w:r>
              <w:rPr>
                <w:rFonts w:ascii="Times New Roman" w:hAnsi="Times New Roman"/>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3" w:type="pct"/>
            <w:shd w:val="clear" w:color="auto" w:fill="C2D69B"/>
            <w:vAlign w:val="center"/>
          </w:tcPr>
          <w:p>
            <w:pPr>
              <w:widowControl/>
              <w:jc w:val="center"/>
              <w:rPr>
                <w:rFonts w:ascii="Times New Roman" w:hAnsi="Times New Roman"/>
                <w:kern w:val="0"/>
                <w:szCs w:val="21"/>
              </w:rPr>
            </w:pPr>
            <w:r>
              <w:rPr>
                <w:rFonts w:ascii="Times New Roman" w:hAnsi="Times New Roman"/>
                <w:kern w:val="0"/>
                <w:szCs w:val="21"/>
              </w:rPr>
              <w:t>省级精品资源共享课</w:t>
            </w:r>
          </w:p>
        </w:tc>
        <w:tc>
          <w:tcPr>
            <w:tcW w:w="1887" w:type="pct"/>
            <w:shd w:val="clear" w:color="auto" w:fill="C2D69B"/>
            <w:vAlign w:val="center"/>
          </w:tcPr>
          <w:p>
            <w:pPr>
              <w:widowControl/>
              <w:jc w:val="center"/>
              <w:rPr>
                <w:rFonts w:ascii="Times New Roman" w:hAnsi="Times New Roman"/>
                <w:kern w:val="0"/>
                <w:szCs w:val="21"/>
              </w:rPr>
            </w:pPr>
            <w:r>
              <w:rPr>
                <w:rFonts w:ascii="Times New Roman" w:hAnsi="Times New Roman"/>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3" w:type="pct"/>
            <w:shd w:val="clear" w:color="auto" w:fill="C2D69B"/>
            <w:vAlign w:val="center"/>
          </w:tcPr>
          <w:p>
            <w:pPr>
              <w:widowControl/>
              <w:jc w:val="center"/>
              <w:rPr>
                <w:rFonts w:ascii="Times New Roman" w:hAnsi="Times New Roman"/>
                <w:kern w:val="0"/>
                <w:szCs w:val="21"/>
              </w:rPr>
            </w:pPr>
            <w:r>
              <w:rPr>
                <w:rFonts w:ascii="Times New Roman" w:hAnsi="Times New Roman"/>
                <w:kern w:val="0"/>
                <w:szCs w:val="21"/>
              </w:rPr>
              <w:t>省级精品课程</w:t>
            </w:r>
          </w:p>
        </w:tc>
        <w:tc>
          <w:tcPr>
            <w:tcW w:w="1887" w:type="pct"/>
            <w:shd w:val="clear" w:color="auto" w:fill="C2D69B"/>
            <w:vAlign w:val="center"/>
          </w:tcPr>
          <w:p>
            <w:pPr>
              <w:widowControl/>
              <w:jc w:val="center"/>
              <w:rPr>
                <w:rFonts w:ascii="Times New Roman" w:hAnsi="Times New Roman"/>
                <w:kern w:val="0"/>
                <w:szCs w:val="21"/>
              </w:rPr>
            </w:pPr>
            <w:r>
              <w:rPr>
                <w:rFonts w:ascii="Times New Roman" w:hAnsi="Times New Roman"/>
                <w:kern w:val="0"/>
                <w:szCs w:val="21"/>
              </w:rPr>
              <w:t>50</w:t>
            </w:r>
          </w:p>
        </w:tc>
      </w:tr>
    </w:tbl>
    <w:p>
      <w:pPr>
        <w:pStyle w:val="4"/>
      </w:pPr>
      <w:bookmarkStart w:id="77" w:name="_Toc469292183"/>
      <w:bookmarkStart w:id="78" w:name="_Toc467573082"/>
      <w:r>
        <w:rPr>
          <w:rFonts w:hint="eastAsia"/>
        </w:rPr>
        <w:t>（</w:t>
      </w:r>
      <w:r>
        <w:t>3</w:t>
      </w:r>
      <w:r>
        <w:rPr>
          <w:rFonts w:hint="eastAsia"/>
        </w:rPr>
        <w:t>）</w:t>
      </w:r>
      <w:r>
        <w:t>教材建设</w:t>
      </w:r>
      <w:bookmarkEnd w:id="77"/>
      <w:bookmarkEnd w:id="78"/>
    </w:p>
    <w:p>
      <w:pPr>
        <w:spacing w:line="400" w:lineRule="exact"/>
        <w:ind w:firstLine="480" w:firstLineChars="200"/>
        <w:jc w:val="left"/>
        <w:rPr>
          <w:rFonts w:ascii="Times New Roman" w:hAnsi="Times New Roman"/>
          <w:kern w:val="0"/>
          <w:sz w:val="24"/>
          <w:szCs w:val="24"/>
        </w:rPr>
      </w:pPr>
      <w:r>
        <w:rPr>
          <w:rFonts w:ascii="Times New Roman" w:hAnsi="Times New Roman"/>
          <w:kern w:val="0"/>
          <w:sz w:val="24"/>
          <w:szCs w:val="24"/>
        </w:rPr>
        <w:t>提高教材</w:t>
      </w:r>
      <w:r>
        <w:rPr>
          <w:rFonts w:hint="eastAsia" w:ascii="Times New Roman" w:hAnsi="Times New Roman"/>
          <w:kern w:val="0"/>
          <w:sz w:val="24"/>
          <w:szCs w:val="24"/>
        </w:rPr>
        <w:t>的</w:t>
      </w:r>
      <w:r>
        <w:rPr>
          <w:rFonts w:ascii="Times New Roman" w:hAnsi="Times New Roman"/>
          <w:kern w:val="0"/>
          <w:sz w:val="24"/>
          <w:szCs w:val="24"/>
        </w:rPr>
        <w:t>编写</w:t>
      </w:r>
      <w:r>
        <w:rPr>
          <w:rFonts w:hint="eastAsia" w:ascii="Times New Roman" w:hAnsi="Times New Roman"/>
          <w:kern w:val="0"/>
          <w:sz w:val="24"/>
          <w:szCs w:val="24"/>
        </w:rPr>
        <w:t>和</w:t>
      </w:r>
      <w:r>
        <w:rPr>
          <w:rFonts w:ascii="Times New Roman" w:hAnsi="Times New Roman"/>
          <w:kern w:val="0"/>
          <w:sz w:val="24"/>
          <w:szCs w:val="24"/>
        </w:rPr>
        <w:t>选用质量</w:t>
      </w:r>
      <w:r>
        <w:rPr>
          <w:rFonts w:hint="eastAsia" w:ascii="Times New Roman" w:hAnsi="Times New Roman"/>
          <w:kern w:val="0"/>
          <w:sz w:val="24"/>
          <w:szCs w:val="24"/>
        </w:rPr>
        <w:t>。加强</w:t>
      </w:r>
      <w:r>
        <w:rPr>
          <w:rFonts w:ascii="Times New Roman" w:hAnsi="Times New Roman"/>
          <w:kern w:val="0"/>
          <w:sz w:val="24"/>
          <w:szCs w:val="24"/>
        </w:rPr>
        <w:t>基础课程、专业核心课程、创新创业课程、实验实践类以及数字化教材的建设</w:t>
      </w:r>
      <w:r>
        <w:rPr>
          <w:rFonts w:hint="eastAsia" w:ascii="Times New Roman" w:hAnsi="Times New Roman"/>
          <w:kern w:val="0"/>
          <w:sz w:val="24"/>
          <w:szCs w:val="24"/>
        </w:rPr>
        <w:t>力度</w:t>
      </w:r>
      <w:r>
        <w:rPr>
          <w:rFonts w:ascii="Times New Roman" w:hAnsi="Times New Roman"/>
          <w:kern w:val="0"/>
          <w:sz w:val="24"/>
          <w:szCs w:val="24"/>
        </w:rPr>
        <w:t>，</w:t>
      </w:r>
      <w:r>
        <w:rPr>
          <w:rFonts w:hint="eastAsia" w:ascii="Times New Roman" w:hAnsi="Times New Roman"/>
          <w:kern w:val="0"/>
          <w:sz w:val="24"/>
          <w:szCs w:val="24"/>
        </w:rPr>
        <w:t>初步</w:t>
      </w:r>
      <w:r>
        <w:rPr>
          <w:rFonts w:ascii="Times New Roman" w:hAnsi="Times New Roman"/>
          <w:kern w:val="0"/>
          <w:sz w:val="24"/>
          <w:szCs w:val="24"/>
        </w:rPr>
        <w:t>形成具有我校学科优势和专业特色的多类型、多样化的优质教材</w:t>
      </w:r>
      <w:r>
        <w:rPr>
          <w:rFonts w:hint="eastAsia" w:ascii="Times New Roman" w:hAnsi="Times New Roman"/>
          <w:kern w:val="0"/>
          <w:sz w:val="24"/>
          <w:szCs w:val="24"/>
        </w:rPr>
        <w:t>体系</w:t>
      </w:r>
      <w:r>
        <w:rPr>
          <w:rFonts w:ascii="Times New Roman" w:hAnsi="Times New Roman"/>
          <w:kern w:val="0"/>
          <w:sz w:val="24"/>
          <w:szCs w:val="24"/>
        </w:rPr>
        <w:t>。</w:t>
      </w:r>
    </w:p>
    <w:p>
      <w:pPr>
        <w:widowControl/>
        <w:spacing w:line="400" w:lineRule="exact"/>
        <w:ind w:firstLine="480" w:firstLineChars="200"/>
        <w:rPr>
          <w:rFonts w:ascii="Times New Roman" w:hAnsi="Times New Roman"/>
          <w:sz w:val="24"/>
          <w:szCs w:val="24"/>
        </w:rPr>
      </w:pPr>
      <w:r>
        <w:rPr>
          <w:rFonts w:hint="eastAsia" w:ascii="Times New Roman" w:hAnsi="Times New Roman"/>
          <w:sz w:val="24"/>
          <w:szCs w:val="24"/>
        </w:rPr>
        <w:t>本</w:t>
      </w:r>
      <w:r>
        <w:rPr>
          <w:rFonts w:ascii="Times New Roman" w:hAnsi="Times New Roman"/>
          <w:sz w:val="24"/>
          <w:szCs w:val="24"/>
        </w:rPr>
        <w:t>学年</w:t>
      </w:r>
      <w:r>
        <w:rPr>
          <w:rFonts w:hint="eastAsia" w:ascii="Times New Roman" w:hAnsi="Times New Roman"/>
          <w:sz w:val="24"/>
          <w:szCs w:val="24"/>
        </w:rPr>
        <w:t>，</w:t>
      </w:r>
      <w:r>
        <w:rPr>
          <w:rFonts w:ascii="Times New Roman" w:hAnsi="Times New Roman"/>
          <w:sz w:val="24"/>
          <w:szCs w:val="24"/>
        </w:rPr>
        <w:t>教师作为第一主编公开出版教材39部，获评校级优秀教材5部，获评陕西省普通高等学校优秀教材3部，其中程智慧教授主编的《蔬菜栽培学各论》获省级一等奖，孟全省教授主编的《会计学基础(第二版)》和党进谦教授主编的《土力学与地基基础》获省级二等奖。</w:t>
      </w:r>
      <w:r>
        <w:rPr>
          <w:rFonts w:ascii="Times New Roman" w:hAnsi="Times New Roman"/>
          <w:kern w:val="0"/>
          <w:sz w:val="24"/>
          <w:szCs w:val="24"/>
        </w:rPr>
        <w:t>入选科学出版社第一批普通高等教育</w:t>
      </w:r>
      <w:r>
        <w:rPr>
          <w:rFonts w:hint="eastAsia" w:ascii="Times New Roman" w:hAnsi="Times New Roman"/>
          <w:kern w:val="0"/>
          <w:sz w:val="24"/>
          <w:szCs w:val="24"/>
        </w:rPr>
        <w:t>“</w:t>
      </w:r>
      <w:r>
        <w:rPr>
          <w:rFonts w:ascii="Times New Roman" w:hAnsi="Times New Roman"/>
          <w:kern w:val="0"/>
          <w:sz w:val="24"/>
          <w:szCs w:val="24"/>
        </w:rPr>
        <w:t>十三五</w:t>
      </w:r>
      <w:r>
        <w:rPr>
          <w:rFonts w:hint="eastAsia" w:ascii="Times New Roman" w:hAnsi="Times New Roman"/>
          <w:kern w:val="0"/>
          <w:sz w:val="24"/>
          <w:szCs w:val="24"/>
        </w:rPr>
        <w:t>”</w:t>
      </w:r>
      <w:r>
        <w:rPr>
          <w:rFonts w:ascii="Times New Roman" w:hAnsi="Times New Roman"/>
          <w:kern w:val="0"/>
          <w:sz w:val="24"/>
          <w:szCs w:val="24"/>
        </w:rPr>
        <w:t>规划教材选题4部，入选中国农业出版社第一批全国高等农林院校</w:t>
      </w:r>
      <w:r>
        <w:rPr>
          <w:rFonts w:hint="eastAsia" w:ascii="Times New Roman" w:hAnsi="Times New Roman"/>
          <w:kern w:val="0"/>
          <w:sz w:val="24"/>
          <w:szCs w:val="24"/>
        </w:rPr>
        <w:t>“</w:t>
      </w:r>
      <w:r>
        <w:rPr>
          <w:rFonts w:ascii="Times New Roman" w:hAnsi="Times New Roman"/>
          <w:kern w:val="0"/>
          <w:sz w:val="24"/>
          <w:szCs w:val="24"/>
        </w:rPr>
        <w:t>十三五</w:t>
      </w:r>
      <w:r>
        <w:rPr>
          <w:rFonts w:hint="eastAsia" w:ascii="Times New Roman" w:hAnsi="Times New Roman"/>
          <w:kern w:val="0"/>
          <w:sz w:val="24"/>
          <w:szCs w:val="24"/>
        </w:rPr>
        <w:t>”</w:t>
      </w:r>
      <w:r>
        <w:rPr>
          <w:rFonts w:ascii="Times New Roman" w:hAnsi="Times New Roman"/>
          <w:kern w:val="0"/>
          <w:sz w:val="24"/>
          <w:szCs w:val="24"/>
        </w:rPr>
        <w:t>规划教材选题22部。</w:t>
      </w:r>
    </w:p>
    <w:p>
      <w:pPr>
        <w:spacing w:line="400" w:lineRule="exact"/>
        <w:ind w:firstLine="480" w:firstLineChars="200"/>
        <w:jc w:val="left"/>
        <w:rPr>
          <w:rFonts w:ascii="Times New Roman" w:hAnsi="Times New Roman" w:eastAsia="黑体"/>
          <w:kern w:val="0"/>
          <w:sz w:val="24"/>
          <w:szCs w:val="24"/>
        </w:rPr>
      </w:pPr>
      <w:r>
        <w:rPr>
          <w:rFonts w:hint="eastAsia" w:ascii="Times New Roman" w:hAnsi="Times New Roman"/>
          <w:kern w:val="0"/>
          <w:sz w:val="24"/>
          <w:szCs w:val="24"/>
        </w:rPr>
        <w:t>提升教材选用质量。</w:t>
      </w:r>
      <w:r>
        <w:rPr>
          <w:rFonts w:ascii="Times New Roman" w:hAnsi="Times New Roman"/>
          <w:kern w:val="0"/>
          <w:sz w:val="24"/>
          <w:szCs w:val="24"/>
        </w:rPr>
        <w:t>优先选用获得国家级、省部级奖的优秀教材，国家级规划教材，精品教材及具有我校学科优势和专业特色的教材。</w:t>
      </w:r>
      <w:r>
        <w:rPr>
          <w:rFonts w:hint="eastAsia" w:ascii="Times New Roman" w:hAnsi="Times New Roman"/>
          <w:kern w:val="0"/>
          <w:sz w:val="24"/>
          <w:szCs w:val="24"/>
        </w:rPr>
        <w:t>本</w:t>
      </w:r>
      <w:r>
        <w:rPr>
          <w:rFonts w:ascii="Times New Roman" w:hAnsi="Times New Roman"/>
          <w:kern w:val="0"/>
          <w:sz w:val="24"/>
          <w:szCs w:val="24"/>
        </w:rPr>
        <w:t>学年</w:t>
      </w:r>
      <w:r>
        <w:rPr>
          <w:rFonts w:hint="eastAsia" w:ascii="Times New Roman" w:hAnsi="Times New Roman"/>
          <w:kern w:val="0"/>
          <w:sz w:val="24"/>
          <w:szCs w:val="24"/>
        </w:rPr>
        <w:t>，学校</w:t>
      </w:r>
      <w:r>
        <w:rPr>
          <w:rFonts w:ascii="Times New Roman" w:hAnsi="Times New Roman"/>
          <w:kern w:val="0"/>
          <w:sz w:val="24"/>
          <w:szCs w:val="24"/>
        </w:rPr>
        <w:t>共开设1,676门课程，</w:t>
      </w:r>
      <w:r>
        <w:rPr>
          <w:rFonts w:hint="eastAsia" w:ascii="Times New Roman" w:hAnsi="Times New Roman"/>
          <w:kern w:val="0"/>
          <w:sz w:val="24"/>
          <w:szCs w:val="24"/>
        </w:rPr>
        <w:t>各</w:t>
      </w:r>
      <w:r>
        <w:rPr>
          <w:rFonts w:ascii="Times New Roman" w:hAnsi="Times New Roman"/>
          <w:kern w:val="0"/>
          <w:sz w:val="24"/>
          <w:szCs w:val="24"/>
        </w:rPr>
        <w:t>门课程</w:t>
      </w:r>
      <w:r>
        <w:rPr>
          <w:rFonts w:hint="eastAsia" w:ascii="Times New Roman" w:hAnsi="Times New Roman"/>
          <w:kern w:val="0"/>
          <w:sz w:val="24"/>
          <w:szCs w:val="24"/>
        </w:rPr>
        <w:t>优先</w:t>
      </w:r>
      <w:r>
        <w:rPr>
          <w:rFonts w:ascii="Times New Roman" w:hAnsi="Times New Roman"/>
          <w:kern w:val="0"/>
          <w:sz w:val="24"/>
          <w:szCs w:val="24"/>
        </w:rPr>
        <w:t>选用教育部国家级规划教材</w:t>
      </w:r>
      <w:r>
        <w:rPr>
          <w:rFonts w:hint="eastAsia" w:ascii="Times New Roman" w:hAnsi="Times New Roman"/>
          <w:kern w:val="0"/>
          <w:sz w:val="24"/>
          <w:szCs w:val="24"/>
        </w:rPr>
        <w:t>和</w:t>
      </w:r>
      <w:r>
        <w:rPr>
          <w:rFonts w:ascii="Times New Roman" w:hAnsi="Times New Roman"/>
          <w:kern w:val="0"/>
          <w:sz w:val="24"/>
          <w:szCs w:val="24"/>
        </w:rPr>
        <w:t>精品教材</w:t>
      </w:r>
      <w:r>
        <w:rPr>
          <w:rFonts w:hint="eastAsia" w:ascii="Times New Roman" w:hAnsi="Times New Roman"/>
          <w:kern w:val="0"/>
          <w:sz w:val="24"/>
          <w:szCs w:val="24"/>
        </w:rPr>
        <w:t>、</w:t>
      </w:r>
      <w:r>
        <w:rPr>
          <w:rFonts w:ascii="Times New Roman" w:hAnsi="Times New Roman"/>
          <w:kern w:val="0"/>
          <w:sz w:val="24"/>
          <w:szCs w:val="24"/>
        </w:rPr>
        <w:t>省部级规划教材</w:t>
      </w:r>
      <w:r>
        <w:rPr>
          <w:rFonts w:hint="eastAsia" w:ascii="Times New Roman" w:hAnsi="Times New Roman"/>
          <w:kern w:val="0"/>
          <w:sz w:val="24"/>
          <w:szCs w:val="24"/>
        </w:rPr>
        <w:t>和</w:t>
      </w:r>
      <w:r>
        <w:rPr>
          <w:rFonts w:ascii="Times New Roman" w:hAnsi="Times New Roman"/>
          <w:kern w:val="0"/>
          <w:sz w:val="24"/>
          <w:szCs w:val="24"/>
        </w:rPr>
        <w:t>精品教材。</w:t>
      </w:r>
    </w:p>
    <w:p>
      <w:pPr>
        <w:spacing w:line="400" w:lineRule="exact"/>
        <w:jc w:val="center"/>
        <w:rPr>
          <w:rFonts w:ascii="宋体" w:hAnsi="宋体" w:cs="宋体"/>
          <w:szCs w:val="21"/>
        </w:rPr>
      </w:pPr>
      <w:r>
        <w:rPr>
          <w:rFonts w:ascii="宋体" w:hAnsi="宋体" w:cs="宋体"/>
          <w:szCs w:val="21"/>
        </w:rPr>
        <w:t>表 3-3  2015-2016</w:t>
      </w:r>
      <w:r>
        <w:rPr>
          <w:rFonts w:hint="eastAsia" w:ascii="宋体" w:hAnsi="宋体" w:cs="宋体"/>
          <w:szCs w:val="21"/>
        </w:rPr>
        <w:t>学</w:t>
      </w:r>
      <w:r>
        <w:rPr>
          <w:rFonts w:ascii="宋体" w:hAnsi="宋体" w:cs="宋体"/>
          <w:szCs w:val="21"/>
        </w:rPr>
        <w:t>年获</w:t>
      </w:r>
      <w:r>
        <w:rPr>
          <w:rFonts w:hint="eastAsia" w:ascii="宋体" w:hAnsi="宋体" w:cs="宋体"/>
          <w:szCs w:val="21"/>
        </w:rPr>
        <w:t>奖</w:t>
      </w:r>
      <w:r>
        <w:rPr>
          <w:rFonts w:ascii="宋体" w:hAnsi="宋体" w:cs="宋体"/>
          <w:szCs w:val="21"/>
        </w:rPr>
        <w:t>优秀教材</w:t>
      </w:r>
    </w:p>
    <w:tbl>
      <w:tblPr>
        <w:tblStyle w:val="20"/>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21"/>
        <w:gridCol w:w="2321"/>
        <w:gridCol w:w="2322"/>
        <w:gridCol w:w="2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2321" w:type="dxa"/>
            <w:shd w:val="clear" w:color="auto" w:fill="FABF8F"/>
            <w:vAlign w:val="center"/>
          </w:tcPr>
          <w:p>
            <w:pPr>
              <w:widowControl/>
              <w:jc w:val="center"/>
              <w:rPr>
                <w:rFonts w:ascii="Times New Roman" w:hAnsi="Times New Roman"/>
                <w:b/>
                <w:kern w:val="0"/>
                <w:szCs w:val="21"/>
              </w:rPr>
            </w:pPr>
            <w:r>
              <w:rPr>
                <w:rFonts w:ascii="Times New Roman" w:hAnsi="Times New Roman"/>
                <w:b/>
                <w:kern w:val="0"/>
                <w:szCs w:val="21"/>
              </w:rPr>
              <w:t>教材名称</w:t>
            </w:r>
          </w:p>
        </w:tc>
        <w:tc>
          <w:tcPr>
            <w:tcW w:w="2321" w:type="dxa"/>
            <w:shd w:val="clear" w:color="auto" w:fill="FABF8F"/>
            <w:vAlign w:val="center"/>
          </w:tcPr>
          <w:p>
            <w:pPr>
              <w:widowControl/>
              <w:jc w:val="center"/>
              <w:rPr>
                <w:rFonts w:ascii="Times New Roman" w:hAnsi="Times New Roman"/>
                <w:b/>
                <w:kern w:val="0"/>
                <w:szCs w:val="21"/>
              </w:rPr>
            </w:pPr>
            <w:r>
              <w:rPr>
                <w:rFonts w:ascii="Times New Roman" w:hAnsi="Times New Roman"/>
                <w:b/>
                <w:kern w:val="0"/>
                <w:szCs w:val="21"/>
              </w:rPr>
              <w:t>主编</w:t>
            </w:r>
          </w:p>
        </w:tc>
        <w:tc>
          <w:tcPr>
            <w:tcW w:w="2322" w:type="dxa"/>
            <w:shd w:val="clear" w:color="auto" w:fill="FABF8F"/>
            <w:vAlign w:val="center"/>
          </w:tcPr>
          <w:p>
            <w:pPr>
              <w:widowControl/>
              <w:jc w:val="center"/>
              <w:rPr>
                <w:rFonts w:ascii="Times New Roman" w:hAnsi="Times New Roman"/>
                <w:b/>
                <w:kern w:val="0"/>
                <w:szCs w:val="21"/>
              </w:rPr>
            </w:pPr>
            <w:r>
              <w:rPr>
                <w:rFonts w:ascii="Times New Roman" w:hAnsi="Times New Roman"/>
                <w:b/>
                <w:kern w:val="0"/>
                <w:szCs w:val="21"/>
              </w:rPr>
              <w:t>出版社</w:t>
            </w:r>
          </w:p>
        </w:tc>
        <w:tc>
          <w:tcPr>
            <w:tcW w:w="2322" w:type="dxa"/>
            <w:shd w:val="clear" w:color="auto" w:fill="FABF8F"/>
            <w:vAlign w:val="center"/>
          </w:tcPr>
          <w:p>
            <w:pPr>
              <w:widowControl/>
              <w:jc w:val="center"/>
              <w:rPr>
                <w:rFonts w:ascii="Times New Roman" w:hAnsi="Times New Roman"/>
                <w:b/>
                <w:kern w:val="0"/>
                <w:szCs w:val="21"/>
              </w:rPr>
            </w:pPr>
            <w:r>
              <w:rPr>
                <w:rFonts w:ascii="Times New Roman" w:hAnsi="Times New Roman"/>
                <w:b/>
                <w:kern w:val="0"/>
                <w:szCs w:val="21"/>
              </w:rPr>
              <w:t>奖</w:t>
            </w:r>
            <w:r>
              <w:rPr>
                <w:rFonts w:hint="eastAsia" w:ascii="Times New Roman" w:hAnsi="Times New Roman"/>
                <w:b/>
                <w:kern w:val="0"/>
                <w:szCs w:val="21"/>
              </w:rPr>
              <w:t>励名称</w:t>
            </w:r>
            <w:r>
              <w:rPr>
                <w:rFonts w:ascii="Times New Roman" w:hAnsi="Times New Roman"/>
                <w:b/>
                <w:kern w:val="0"/>
                <w:szCs w:val="21"/>
              </w:rPr>
              <w:t>及等级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2321" w:type="dxa"/>
            <w:tcBorders>
              <w:bottom w:val="single" w:color="000000" w:sz="4" w:space="0"/>
            </w:tcBorders>
            <w:shd w:val="clear" w:color="auto" w:fill="DDD8C2"/>
            <w:vAlign w:val="center"/>
          </w:tcPr>
          <w:p>
            <w:pPr>
              <w:widowControl/>
              <w:jc w:val="center"/>
              <w:rPr>
                <w:rFonts w:ascii="Times New Roman" w:hAnsi="Times New Roman"/>
                <w:kern w:val="0"/>
                <w:szCs w:val="21"/>
              </w:rPr>
            </w:pPr>
            <w:r>
              <w:rPr>
                <w:rFonts w:ascii="Times New Roman" w:hAnsi="Times New Roman"/>
                <w:kern w:val="0"/>
                <w:szCs w:val="21"/>
              </w:rPr>
              <w:t>蔬菜栽培学各论</w:t>
            </w:r>
          </w:p>
        </w:tc>
        <w:tc>
          <w:tcPr>
            <w:tcW w:w="2321" w:type="dxa"/>
            <w:tcBorders>
              <w:bottom w:val="single" w:color="000000" w:sz="4" w:space="0"/>
            </w:tcBorders>
            <w:shd w:val="clear" w:color="auto" w:fill="DDD8C2"/>
            <w:vAlign w:val="center"/>
          </w:tcPr>
          <w:p>
            <w:pPr>
              <w:widowControl/>
              <w:jc w:val="center"/>
              <w:rPr>
                <w:rFonts w:ascii="Times New Roman" w:hAnsi="Times New Roman"/>
                <w:kern w:val="0"/>
                <w:szCs w:val="21"/>
              </w:rPr>
            </w:pPr>
            <w:r>
              <w:rPr>
                <w:rFonts w:ascii="Times New Roman" w:hAnsi="Times New Roman"/>
                <w:kern w:val="0"/>
                <w:szCs w:val="21"/>
              </w:rPr>
              <w:t>程智慧</w:t>
            </w:r>
          </w:p>
        </w:tc>
        <w:tc>
          <w:tcPr>
            <w:tcW w:w="2322" w:type="dxa"/>
            <w:tcBorders>
              <w:bottom w:val="single" w:color="000000" w:sz="4" w:space="0"/>
            </w:tcBorders>
            <w:shd w:val="clear" w:color="auto" w:fill="DDD8C2"/>
            <w:vAlign w:val="center"/>
          </w:tcPr>
          <w:p>
            <w:pPr>
              <w:widowControl/>
              <w:jc w:val="center"/>
              <w:rPr>
                <w:rFonts w:ascii="Times New Roman" w:hAnsi="Times New Roman"/>
                <w:kern w:val="0"/>
                <w:szCs w:val="21"/>
              </w:rPr>
            </w:pPr>
            <w:r>
              <w:rPr>
                <w:rFonts w:ascii="Times New Roman" w:hAnsi="Times New Roman"/>
                <w:kern w:val="0"/>
                <w:szCs w:val="21"/>
              </w:rPr>
              <w:t>科学出版社</w:t>
            </w:r>
          </w:p>
        </w:tc>
        <w:tc>
          <w:tcPr>
            <w:tcW w:w="2322" w:type="dxa"/>
            <w:tcBorders>
              <w:bottom w:val="single" w:color="000000" w:sz="4" w:space="0"/>
            </w:tcBorders>
            <w:shd w:val="clear" w:color="auto" w:fill="DDD8C2"/>
            <w:vAlign w:val="center"/>
          </w:tcPr>
          <w:p>
            <w:pPr>
              <w:widowControl/>
              <w:jc w:val="center"/>
              <w:rPr>
                <w:rFonts w:ascii="Times New Roman" w:hAnsi="Times New Roman"/>
                <w:kern w:val="0"/>
                <w:szCs w:val="21"/>
              </w:rPr>
            </w:pPr>
            <w:r>
              <w:rPr>
                <w:rFonts w:hint="eastAsia" w:ascii="Times New Roman" w:hAnsi="Times New Roman"/>
                <w:kern w:val="0"/>
                <w:szCs w:val="21"/>
              </w:rPr>
              <w:t>陕西</w:t>
            </w:r>
            <w:r>
              <w:rPr>
                <w:rFonts w:ascii="Times New Roman" w:hAnsi="Times New Roman"/>
                <w:kern w:val="0"/>
                <w:szCs w:val="21"/>
              </w:rPr>
              <w:t>省普通高等学校</w:t>
            </w:r>
          </w:p>
          <w:p>
            <w:pPr>
              <w:widowControl/>
              <w:jc w:val="center"/>
              <w:rPr>
                <w:rFonts w:ascii="Times New Roman" w:hAnsi="Times New Roman"/>
                <w:kern w:val="0"/>
                <w:szCs w:val="21"/>
              </w:rPr>
            </w:pPr>
            <w:r>
              <w:rPr>
                <w:rFonts w:ascii="Times New Roman" w:hAnsi="Times New Roman"/>
                <w:kern w:val="0"/>
                <w:szCs w:val="21"/>
              </w:rPr>
              <w:t>优秀教材一等奖</w:t>
            </w:r>
          </w:p>
          <w:p>
            <w:pPr>
              <w:widowControl/>
              <w:jc w:val="center"/>
              <w:rPr>
                <w:rFonts w:ascii="Times New Roman" w:hAnsi="Times New Roman"/>
                <w:kern w:val="0"/>
                <w:szCs w:val="21"/>
              </w:rPr>
            </w:pPr>
            <w:r>
              <w:rPr>
                <w:rFonts w:ascii="Times New Roman" w:hAnsi="Times New Roman"/>
                <w:kern w:val="0"/>
                <w:szCs w:val="21"/>
              </w:rPr>
              <w:t>校级优秀教材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2321" w:type="dxa"/>
            <w:shd w:val="clear" w:color="auto" w:fill="DDD8C2"/>
            <w:vAlign w:val="center"/>
          </w:tcPr>
          <w:p>
            <w:pPr>
              <w:widowControl/>
              <w:jc w:val="center"/>
              <w:rPr>
                <w:rFonts w:ascii="Times New Roman" w:hAnsi="Times New Roman"/>
                <w:kern w:val="0"/>
                <w:szCs w:val="21"/>
              </w:rPr>
            </w:pPr>
            <w:r>
              <w:rPr>
                <w:rFonts w:ascii="Times New Roman" w:hAnsi="Times New Roman"/>
                <w:kern w:val="0"/>
                <w:szCs w:val="21"/>
              </w:rPr>
              <w:t>会计学基础(第二版)</w:t>
            </w:r>
          </w:p>
        </w:tc>
        <w:tc>
          <w:tcPr>
            <w:tcW w:w="2321" w:type="dxa"/>
            <w:shd w:val="clear" w:color="auto" w:fill="DDD8C2"/>
            <w:vAlign w:val="center"/>
          </w:tcPr>
          <w:p>
            <w:pPr>
              <w:widowControl/>
              <w:jc w:val="center"/>
              <w:rPr>
                <w:rFonts w:ascii="Times New Roman" w:hAnsi="Times New Roman"/>
                <w:kern w:val="0"/>
                <w:szCs w:val="21"/>
              </w:rPr>
            </w:pPr>
            <w:r>
              <w:rPr>
                <w:rFonts w:ascii="Times New Roman" w:hAnsi="Times New Roman"/>
                <w:kern w:val="0"/>
                <w:szCs w:val="21"/>
              </w:rPr>
              <w:t>孟全省、刘麦荣</w:t>
            </w:r>
          </w:p>
        </w:tc>
        <w:tc>
          <w:tcPr>
            <w:tcW w:w="2322" w:type="dxa"/>
            <w:shd w:val="clear" w:color="auto" w:fill="DDD8C2"/>
            <w:vAlign w:val="center"/>
          </w:tcPr>
          <w:p>
            <w:pPr>
              <w:widowControl/>
              <w:jc w:val="center"/>
              <w:rPr>
                <w:rFonts w:ascii="Times New Roman" w:hAnsi="Times New Roman"/>
                <w:kern w:val="0"/>
                <w:szCs w:val="21"/>
              </w:rPr>
            </w:pPr>
            <w:r>
              <w:rPr>
                <w:rFonts w:ascii="Times New Roman" w:hAnsi="Times New Roman"/>
                <w:kern w:val="0"/>
                <w:szCs w:val="21"/>
              </w:rPr>
              <w:t>中国农业出版社</w:t>
            </w:r>
          </w:p>
        </w:tc>
        <w:tc>
          <w:tcPr>
            <w:tcW w:w="2322" w:type="dxa"/>
            <w:shd w:val="clear" w:color="auto" w:fill="DDD8C2"/>
            <w:vAlign w:val="center"/>
          </w:tcPr>
          <w:p>
            <w:pPr>
              <w:widowControl/>
              <w:jc w:val="center"/>
              <w:rPr>
                <w:rFonts w:ascii="Times New Roman" w:hAnsi="Times New Roman"/>
                <w:kern w:val="0"/>
                <w:szCs w:val="21"/>
              </w:rPr>
            </w:pPr>
            <w:r>
              <w:rPr>
                <w:rFonts w:hint="eastAsia" w:ascii="Times New Roman" w:hAnsi="Times New Roman"/>
                <w:kern w:val="0"/>
                <w:szCs w:val="21"/>
              </w:rPr>
              <w:t>陕西</w:t>
            </w:r>
            <w:r>
              <w:rPr>
                <w:rFonts w:ascii="Times New Roman" w:hAnsi="Times New Roman"/>
                <w:kern w:val="0"/>
                <w:szCs w:val="21"/>
              </w:rPr>
              <w:t>省普通</w:t>
            </w:r>
            <w:r>
              <w:rPr>
                <w:rFonts w:hint="eastAsia" w:ascii="Times New Roman" w:hAnsi="Times New Roman"/>
                <w:kern w:val="0"/>
                <w:szCs w:val="21"/>
              </w:rPr>
              <w:t>高等</w:t>
            </w:r>
            <w:r>
              <w:rPr>
                <w:rFonts w:ascii="Times New Roman" w:hAnsi="Times New Roman"/>
                <w:kern w:val="0"/>
                <w:szCs w:val="21"/>
              </w:rPr>
              <w:t>学校</w:t>
            </w:r>
          </w:p>
          <w:p>
            <w:pPr>
              <w:widowControl/>
              <w:jc w:val="center"/>
              <w:rPr>
                <w:rFonts w:ascii="Times New Roman" w:hAnsi="Times New Roman"/>
                <w:kern w:val="0"/>
                <w:szCs w:val="21"/>
              </w:rPr>
            </w:pPr>
            <w:r>
              <w:rPr>
                <w:rFonts w:ascii="Times New Roman" w:hAnsi="Times New Roman"/>
                <w:kern w:val="0"/>
                <w:szCs w:val="21"/>
              </w:rPr>
              <w:t>优秀教材二等奖</w:t>
            </w:r>
          </w:p>
          <w:p>
            <w:pPr>
              <w:widowControl/>
              <w:jc w:val="center"/>
              <w:rPr>
                <w:rFonts w:ascii="Times New Roman" w:hAnsi="Times New Roman"/>
                <w:kern w:val="0"/>
                <w:szCs w:val="21"/>
              </w:rPr>
            </w:pPr>
            <w:r>
              <w:rPr>
                <w:rFonts w:ascii="Times New Roman" w:hAnsi="Times New Roman"/>
                <w:kern w:val="0"/>
                <w:szCs w:val="21"/>
              </w:rPr>
              <w:t>校级优秀教材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2321" w:type="dxa"/>
            <w:shd w:val="clear" w:color="auto" w:fill="DDD8C2"/>
            <w:vAlign w:val="center"/>
          </w:tcPr>
          <w:p>
            <w:pPr>
              <w:widowControl/>
              <w:jc w:val="center"/>
              <w:rPr>
                <w:rFonts w:ascii="Times New Roman" w:hAnsi="Times New Roman"/>
                <w:kern w:val="0"/>
                <w:szCs w:val="21"/>
              </w:rPr>
            </w:pPr>
            <w:r>
              <w:rPr>
                <w:rFonts w:ascii="Times New Roman" w:hAnsi="Times New Roman"/>
                <w:kern w:val="0"/>
                <w:szCs w:val="21"/>
              </w:rPr>
              <w:t>土力学与地基基础</w:t>
            </w:r>
          </w:p>
        </w:tc>
        <w:tc>
          <w:tcPr>
            <w:tcW w:w="2321" w:type="dxa"/>
            <w:shd w:val="clear" w:color="auto" w:fill="DDD8C2"/>
            <w:vAlign w:val="center"/>
          </w:tcPr>
          <w:p>
            <w:pPr>
              <w:widowControl/>
              <w:jc w:val="center"/>
              <w:rPr>
                <w:rFonts w:ascii="Times New Roman" w:hAnsi="Times New Roman"/>
                <w:kern w:val="0"/>
                <w:szCs w:val="21"/>
              </w:rPr>
            </w:pPr>
            <w:r>
              <w:rPr>
                <w:rFonts w:ascii="Times New Roman" w:hAnsi="Times New Roman"/>
                <w:kern w:val="0"/>
                <w:szCs w:val="21"/>
              </w:rPr>
              <w:t>党进谦、程建军</w:t>
            </w:r>
          </w:p>
        </w:tc>
        <w:tc>
          <w:tcPr>
            <w:tcW w:w="2322" w:type="dxa"/>
            <w:shd w:val="clear" w:color="auto" w:fill="DDD8C2"/>
            <w:vAlign w:val="center"/>
          </w:tcPr>
          <w:p>
            <w:pPr>
              <w:widowControl/>
              <w:jc w:val="center"/>
              <w:rPr>
                <w:rFonts w:ascii="Times New Roman" w:hAnsi="Times New Roman"/>
                <w:kern w:val="0"/>
                <w:szCs w:val="21"/>
              </w:rPr>
            </w:pPr>
            <w:r>
              <w:rPr>
                <w:rFonts w:ascii="Times New Roman" w:hAnsi="Times New Roman"/>
                <w:kern w:val="0"/>
                <w:szCs w:val="21"/>
              </w:rPr>
              <w:t>中国农业出版社</w:t>
            </w:r>
          </w:p>
        </w:tc>
        <w:tc>
          <w:tcPr>
            <w:tcW w:w="2322" w:type="dxa"/>
            <w:shd w:val="clear" w:color="auto" w:fill="DDD8C2"/>
            <w:vAlign w:val="center"/>
          </w:tcPr>
          <w:p>
            <w:pPr>
              <w:widowControl/>
              <w:jc w:val="center"/>
              <w:rPr>
                <w:rFonts w:ascii="Times New Roman" w:hAnsi="Times New Roman"/>
                <w:kern w:val="0"/>
                <w:szCs w:val="21"/>
              </w:rPr>
            </w:pPr>
            <w:r>
              <w:rPr>
                <w:rFonts w:hint="eastAsia" w:ascii="Times New Roman" w:hAnsi="Times New Roman"/>
                <w:kern w:val="0"/>
                <w:szCs w:val="21"/>
              </w:rPr>
              <w:t>陕西省</w:t>
            </w:r>
            <w:r>
              <w:rPr>
                <w:rFonts w:ascii="Times New Roman" w:hAnsi="Times New Roman"/>
                <w:kern w:val="0"/>
                <w:szCs w:val="21"/>
              </w:rPr>
              <w:t>普通高等学校</w:t>
            </w:r>
          </w:p>
          <w:p>
            <w:pPr>
              <w:widowControl/>
              <w:jc w:val="center"/>
              <w:rPr>
                <w:rFonts w:ascii="Times New Roman" w:hAnsi="Times New Roman"/>
                <w:kern w:val="0"/>
                <w:szCs w:val="21"/>
              </w:rPr>
            </w:pPr>
            <w:r>
              <w:rPr>
                <w:rFonts w:ascii="Times New Roman" w:hAnsi="Times New Roman"/>
                <w:kern w:val="0"/>
                <w:szCs w:val="21"/>
              </w:rPr>
              <w:t>优秀教材</w:t>
            </w:r>
            <w:r>
              <w:rPr>
                <w:rFonts w:hint="eastAsia" w:ascii="Times New Roman" w:hAnsi="Times New Roman"/>
                <w:kern w:val="0"/>
                <w:szCs w:val="21"/>
              </w:rPr>
              <w:t>二等奖</w:t>
            </w:r>
          </w:p>
          <w:p>
            <w:pPr>
              <w:widowControl/>
              <w:jc w:val="center"/>
              <w:rPr>
                <w:rFonts w:ascii="Times New Roman" w:hAnsi="Times New Roman"/>
                <w:kern w:val="0"/>
                <w:szCs w:val="21"/>
              </w:rPr>
            </w:pPr>
            <w:r>
              <w:rPr>
                <w:rFonts w:hint="eastAsia" w:ascii="Times New Roman" w:hAnsi="Times New Roman"/>
                <w:kern w:val="0"/>
                <w:szCs w:val="21"/>
              </w:rPr>
              <w:t>校级优秀教材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2321" w:type="dxa"/>
            <w:shd w:val="clear" w:color="auto" w:fill="auto"/>
            <w:vAlign w:val="center"/>
          </w:tcPr>
          <w:p>
            <w:pPr>
              <w:widowControl/>
              <w:jc w:val="center"/>
              <w:rPr>
                <w:rFonts w:ascii="Times New Roman" w:hAnsi="Times New Roman"/>
                <w:kern w:val="0"/>
                <w:szCs w:val="21"/>
              </w:rPr>
            </w:pPr>
            <w:r>
              <w:rPr>
                <w:rFonts w:hint="eastAsia" w:ascii="Times New Roman" w:hAnsi="Times New Roman"/>
                <w:kern w:val="0"/>
                <w:szCs w:val="21"/>
              </w:rPr>
              <w:t>生物技术制药</w:t>
            </w:r>
          </w:p>
        </w:tc>
        <w:tc>
          <w:tcPr>
            <w:tcW w:w="2321" w:type="dxa"/>
            <w:shd w:val="clear" w:color="auto" w:fill="auto"/>
            <w:vAlign w:val="center"/>
          </w:tcPr>
          <w:p>
            <w:pPr>
              <w:widowControl/>
              <w:jc w:val="center"/>
              <w:rPr>
                <w:rFonts w:ascii="Times New Roman" w:hAnsi="Times New Roman"/>
                <w:kern w:val="0"/>
                <w:szCs w:val="21"/>
              </w:rPr>
            </w:pPr>
            <w:r>
              <w:rPr>
                <w:rFonts w:hint="eastAsia" w:ascii="Times New Roman" w:hAnsi="Times New Roman"/>
                <w:kern w:val="0"/>
                <w:szCs w:val="21"/>
              </w:rPr>
              <w:t>张林生</w:t>
            </w:r>
          </w:p>
        </w:tc>
        <w:tc>
          <w:tcPr>
            <w:tcW w:w="2322" w:type="dxa"/>
            <w:shd w:val="clear" w:color="auto" w:fill="auto"/>
            <w:vAlign w:val="center"/>
          </w:tcPr>
          <w:p>
            <w:pPr>
              <w:widowControl/>
              <w:jc w:val="center"/>
              <w:rPr>
                <w:rFonts w:ascii="Times New Roman" w:hAnsi="Times New Roman"/>
                <w:kern w:val="0"/>
                <w:szCs w:val="21"/>
              </w:rPr>
            </w:pPr>
            <w:r>
              <w:rPr>
                <w:rFonts w:hint="eastAsia" w:ascii="Times New Roman" w:hAnsi="Times New Roman"/>
                <w:kern w:val="0"/>
                <w:szCs w:val="21"/>
              </w:rPr>
              <w:t>科学出版社</w:t>
            </w:r>
          </w:p>
        </w:tc>
        <w:tc>
          <w:tcPr>
            <w:tcW w:w="2322" w:type="dxa"/>
            <w:shd w:val="clear" w:color="auto" w:fill="auto"/>
            <w:vAlign w:val="center"/>
          </w:tcPr>
          <w:p>
            <w:pPr>
              <w:widowControl/>
              <w:jc w:val="center"/>
              <w:rPr>
                <w:rFonts w:ascii="Times New Roman" w:hAnsi="Times New Roman"/>
                <w:kern w:val="0"/>
                <w:szCs w:val="21"/>
              </w:rPr>
            </w:pPr>
            <w:r>
              <w:rPr>
                <w:rFonts w:hint="eastAsia" w:ascii="Times New Roman" w:hAnsi="Times New Roman"/>
                <w:kern w:val="0"/>
                <w:szCs w:val="21"/>
              </w:rPr>
              <w:t>校级优秀教材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2321" w:type="dxa"/>
            <w:shd w:val="clear" w:color="auto" w:fill="auto"/>
            <w:vAlign w:val="center"/>
          </w:tcPr>
          <w:p>
            <w:pPr>
              <w:widowControl/>
              <w:jc w:val="center"/>
              <w:textAlignment w:val="center"/>
              <w:rPr>
                <w:rFonts w:ascii="Times New Roman" w:hAnsi="Times New Roman"/>
                <w:kern w:val="0"/>
                <w:szCs w:val="21"/>
              </w:rPr>
            </w:pPr>
            <w:r>
              <w:rPr>
                <w:rFonts w:hint="eastAsia" w:ascii="宋体" w:hAnsi="宋体" w:cs="宋体"/>
                <w:color w:val="000000"/>
                <w:kern w:val="0"/>
                <w:szCs w:val="21"/>
              </w:rPr>
              <w:t>风景旅游区规划</w:t>
            </w:r>
          </w:p>
        </w:tc>
        <w:tc>
          <w:tcPr>
            <w:tcW w:w="2321" w:type="dxa"/>
            <w:shd w:val="clear" w:color="auto" w:fill="auto"/>
            <w:vAlign w:val="center"/>
          </w:tcPr>
          <w:p>
            <w:pPr>
              <w:widowControl/>
              <w:jc w:val="center"/>
              <w:textAlignment w:val="center"/>
              <w:rPr>
                <w:rFonts w:ascii="Times New Roman" w:hAnsi="Times New Roman"/>
                <w:kern w:val="0"/>
                <w:szCs w:val="21"/>
              </w:rPr>
            </w:pPr>
            <w:r>
              <w:rPr>
                <w:rFonts w:hint="eastAsia" w:ascii="宋体" w:hAnsi="宋体" w:cs="宋体"/>
                <w:color w:val="000000"/>
                <w:kern w:val="0"/>
                <w:szCs w:val="21"/>
              </w:rPr>
              <w:t>陈永贵</w:t>
            </w:r>
          </w:p>
        </w:tc>
        <w:tc>
          <w:tcPr>
            <w:tcW w:w="2322" w:type="dxa"/>
            <w:shd w:val="clear" w:color="auto" w:fill="auto"/>
            <w:vAlign w:val="center"/>
          </w:tcPr>
          <w:p>
            <w:pPr>
              <w:widowControl/>
              <w:jc w:val="center"/>
              <w:textAlignment w:val="center"/>
              <w:rPr>
                <w:rFonts w:ascii="Times New Roman" w:hAnsi="Times New Roman"/>
                <w:kern w:val="0"/>
                <w:szCs w:val="21"/>
              </w:rPr>
            </w:pPr>
            <w:r>
              <w:rPr>
                <w:rFonts w:hint="eastAsia" w:ascii="宋体" w:hAnsi="宋体" w:cs="宋体"/>
                <w:color w:val="000000"/>
                <w:kern w:val="0"/>
                <w:szCs w:val="21"/>
              </w:rPr>
              <w:t>中国林业出版社</w:t>
            </w:r>
          </w:p>
        </w:tc>
        <w:tc>
          <w:tcPr>
            <w:tcW w:w="2322" w:type="dxa"/>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校级优秀教材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2321" w:type="dxa"/>
            <w:tcBorders>
              <w:bottom w:val="single" w:color="000000" w:sz="4" w:space="0"/>
            </w:tcBorders>
            <w:shd w:val="clear" w:color="auto" w:fill="auto"/>
            <w:vAlign w:val="center"/>
          </w:tcPr>
          <w:p>
            <w:pPr>
              <w:widowControl/>
              <w:jc w:val="center"/>
              <w:rPr>
                <w:rFonts w:ascii="Times New Roman" w:hAnsi="Times New Roman"/>
                <w:kern w:val="0"/>
                <w:szCs w:val="21"/>
              </w:rPr>
            </w:pPr>
            <w:r>
              <w:rPr>
                <w:rFonts w:hint="eastAsia" w:ascii="Times New Roman" w:hAnsi="Times New Roman"/>
                <w:kern w:val="0"/>
                <w:szCs w:val="21"/>
              </w:rPr>
              <w:t>物理化学</w:t>
            </w:r>
          </w:p>
        </w:tc>
        <w:tc>
          <w:tcPr>
            <w:tcW w:w="2321" w:type="dxa"/>
            <w:tcBorders>
              <w:bottom w:val="single" w:color="000000" w:sz="4" w:space="0"/>
            </w:tcBorders>
            <w:shd w:val="clear" w:color="auto" w:fill="auto"/>
            <w:vAlign w:val="center"/>
          </w:tcPr>
          <w:p>
            <w:pPr>
              <w:widowControl/>
              <w:jc w:val="center"/>
              <w:rPr>
                <w:rFonts w:ascii="Times New Roman" w:hAnsi="Times New Roman"/>
                <w:kern w:val="0"/>
                <w:szCs w:val="21"/>
              </w:rPr>
            </w:pPr>
            <w:r>
              <w:rPr>
                <w:rFonts w:hint="eastAsia" w:ascii="Times New Roman" w:hAnsi="Times New Roman"/>
                <w:kern w:val="0"/>
                <w:szCs w:val="21"/>
              </w:rPr>
              <w:t>杨亚提</w:t>
            </w:r>
          </w:p>
        </w:tc>
        <w:tc>
          <w:tcPr>
            <w:tcW w:w="2322" w:type="dxa"/>
            <w:tcBorders>
              <w:bottom w:val="single" w:color="000000" w:sz="4" w:space="0"/>
            </w:tcBorders>
            <w:shd w:val="clear" w:color="auto" w:fill="auto"/>
            <w:vAlign w:val="center"/>
          </w:tcPr>
          <w:p>
            <w:pPr>
              <w:widowControl/>
              <w:jc w:val="center"/>
              <w:rPr>
                <w:rFonts w:ascii="Times New Roman" w:hAnsi="Times New Roman"/>
                <w:kern w:val="0"/>
                <w:szCs w:val="21"/>
              </w:rPr>
            </w:pPr>
            <w:r>
              <w:rPr>
                <w:rFonts w:hint="eastAsia" w:ascii="Times New Roman" w:hAnsi="Times New Roman"/>
                <w:kern w:val="0"/>
                <w:szCs w:val="21"/>
              </w:rPr>
              <w:t>中国农业出版社</w:t>
            </w:r>
          </w:p>
        </w:tc>
        <w:tc>
          <w:tcPr>
            <w:tcW w:w="2322" w:type="dxa"/>
            <w:tcBorders>
              <w:bottom w:val="single" w:color="000000" w:sz="4" w:space="0"/>
            </w:tcBorders>
            <w:shd w:val="clear" w:color="auto" w:fill="auto"/>
            <w:vAlign w:val="center"/>
          </w:tcPr>
          <w:p>
            <w:pPr>
              <w:widowControl/>
              <w:jc w:val="center"/>
              <w:rPr>
                <w:rFonts w:ascii="Times New Roman" w:hAnsi="Times New Roman"/>
                <w:kern w:val="0"/>
                <w:szCs w:val="21"/>
              </w:rPr>
            </w:pPr>
            <w:r>
              <w:rPr>
                <w:rFonts w:hint="eastAsia" w:ascii="Times New Roman" w:hAnsi="Times New Roman"/>
                <w:kern w:val="0"/>
                <w:szCs w:val="21"/>
              </w:rPr>
              <w:t>校级优秀教材</w:t>
            </w:r>
          </w:p>
        </w:tc>
      </w:tr>
    </w:tbl>
    <w:p>
      <w:pPr>
        <w:pStyle w:val="4"/>
      </w:pPr>
      <w:bookmarkStart w:id="79" w:name="_Toc467573083"/>
      <w:bookmarkStart w:id="80" w:name="_Toc469292184"/>
      <w:r>
        <w:rPr>
          <w:rFonts w:hint="eastAsia"/>
        </w:rPr>
        <w:t>（</w:t>
      </w:r>
      <w:r>
        <w:t>4</w:t>
      </w:r>
      <w:r>
        <w:rPr>
          <w:rFonts w:hint="eastAsia"/>
        </w:rPr>
        <w:t>）</w:t>
      </w:r>
      <w:r>
        <w:t>教学激励</w:t>
      </w:r>
    </w:p>
    <w:p>
      <w:pPr>
        <w:widowControl/>
        <w:spacing w:line="400" w:lineRule="exact"/>
        <w:ind w:firstLine="480" w:firstLineChars="200"/>
        <w:rPr>
          <w:rFonts w:ascii="Times New Roman" w:hAnsi="Times New Roman"/>
          <w:sz w:val="24"/>
          <w:szCs w:val="24"/>
        </w:rPr>
      </w:pPr>
      <w:r>
        <w:rPr>
          <w:rFonts w:ascii="Times New Roman" w:hAnsi="Times New Roman"/>
          <w:sz w:val="24"/>
          <w:szCs w:val="24"/>
        </w:rPr>
        <w:t>加大教学奖励。将教学成果和科研成果奖励同等对待，设立</w:t>
      </w:r>
      <w:r>
        <w:rPr>
          <w:rFonts w:hint="eastAsia" w:ascii="Times New Roman" w:hAnsi="Times New Roman"/>
          <w:sz w:val="24"/>
          <w:szCs w:val="24"/>
        </w:rPr>
        <w:t>六</w:t>
      </w:r>
      <w:r>
        <w:rPr>
          <w:rFonts w:ascii="Times New Roman" w:hAnsi="Times New Roman"/>
          <w:sz w:val="24"/>
          <w:szCs w:val="24"/>
        </w:rPr>
        <w:t>类22</w:t>
      </w:r>
      <w:r>
        <w:rPr>
          <w:rFonts w:hint="eastAsia" w:ascii="Times New Roman" w:hAnsi="Times New Roman"/>
          <w:sz w:val="24"/>
          <w:szCs w:val="24"/>
        </w:rPr>
        <w:t>个</w:t>
      </w:r>
      <w:r>
        <w:rPr>
          <w:rFonts w:ascii="Times New Roman" w:hAnsi="Times New Roman"/>
          <w:sz w:val="24"/>
          <w:szCs w:val="24"/>
        </w:rPr>
        <w:t>奖项；建立以教学质量为导向的本科教学津贴分配制度。制定《优秀青年教师海外教学能力提升计划实施办法》，选派获得年度</w:t>
      </w:r>
      <w:r>
        <w:rPr>
          <w:rFonts w:hint="eastAsia" w:ascii="Times New Roman" w:hAnsi="Times New Roman"/>
          <w:sz w:val="24"/>
          <w:szCs w:val="24"/>
        </w:rPr>
        <w:t>青年</w:t>
      </w:r>
      <w:r>
        <w:rPr>
          <w:rFonts w:ascii="Times New Roman" w:hAnsi="Times New Roman"/>
          <w:sz w:val="24"/>
          <w:szCs w:val="24"/>
        </w:rPr>
        <w:t>教师讲课比赛一、二等奖的教师赴海外开展为期</w:t>
      </w:r>
      <w:r>
        <w:rPr>
          <w:rFonts w:hint="eastAsia" w:ascii="Times New Roman" w:hAnsi="Times New Roman"/>
          <w:sz w:val="24"/>
          <w:szCs w:val="24"/>
        </w:rPr>
        <w:t>一个</w:t>
      </w:r>
      <w:r>
        <w:rPr>
          <w:rFonts w:ascii="Times New Roman" w:hAnsi="Times New Roman"/>
          <w:sz w:val="24"/>
          <w:szCs w:val="24"/>
        </w:rPr>
        <w:t>月的教学研修。</w:t>
      </w:r>
    </w:p>
    <w:p>
      <w:pPr>
        <w:widowControl/>
        <w:spacing w:line="400" w:lineRule="exact"/>
        <w:jc w:val="center"/>
        <w:rPr>
          <w:rFonts w:ascii="宋体" w:hAnsi="宋体" w:cs="宋体"/>
          <w:szCs w:val="21"/>
        </w:rPr>
      </w:pPr>
      <w:r>
        <w:rPr>
          <w:rFonts w:ascii="宋体" w:hAnsi="宋体" w:cs="宋体"/>
          <w:szCs w:val="21"/>
        </w:rPr>
        <w:t>表3-4 2015-2016</w:t>
      </w:r>
      <w:r>
        <w:rPr>
          <w:rFonts w:hint="eastAsia" w:ascii="宋体" w:hAnsi="宋体" w:cs="宋体"/>
          <w:szCs w:val="21"/>
        </w:rPr>
        <w:t>学年</w:t>
      </w:r>
      <w:r>
        <w:rPr>
          <w:rFonts w:ascii="宋体" w:hAnsi="宋体" w:cs="宋体"/>
          <w:szCs w:val="21"/>
        </w:rPr>
        <w:t>教学成果奖</w:t>
      </w:r>
      <w:r>
        <w:rPr>
          <w:rFonts w:hint="eastAsia" w:ascii="宋体" w:hAnsi="宋体" w:cs="宋体"/>
          <w:szCs w:val="21"/>
        </w:rPr>
        <w:t>统计表</w:t>
      </w:r>
    </w:p>
    <w:tbl>
      <w:tblPr>
        <w:tblStyle w:val="20"/>
        <w:tblW w:w="945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00"/>
        <w:gridCol w:w="1421"/>
        <w:gridCol w:w="1421"/>
        <w:gridCol w:w="1422"/>
        <w:gridCol w:w="1421"/>
        <w:gridCol w:w="17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000" w:type="dxa"/>
            <w:vMerge w:val="restart"/>
            <w:shd w:val="clear" w:color="auto" w:fill="FABF8F"/>
            <w:vAlign w:val="center"/>
          </w:tcPr>
          <w:p>
            <w:pPr>
              <w:adjustRightInd w:val="0"/>
              <w:snapToGrid w:val="0"/>
              <w:jc w:val="center"/>
              <w:rPr>
                <w:rFonts w:ascii="Times New Roman" w:hAnsi="Times New Roman"/>
                <w:b/>
                <w:szCs w:val="21"/>
              </w:rPr>
            </w:pPr>
            <w:r>
              <w:rPr>
                <w:rFonts w:ascii="Times New Roman" w:hAnsi="Times New Roman"/>
                <w:b/>
                <w:szCs w:val="21"/>
              </w:rPr>
              <w:t>级别</w:t>
            </w:r>
          </w:p>
        </w:tc>
        <w:tc>
          <w:tcPr>
            <w:tcW w:w="7453" w:type="dxa"/>
            <w:gridSpan w:val="5"/>
            <w:shd w:val="clear" w:color="auto" w:fill="FABF8F"/>
            <w:vAlign w:val="center"/>
          </w:tcPr>
          <w:p>
            <w:pPr>
              <w:adjustRightInd w:val="0"/>
              <w:snapToGrid w:val="0"/>
              <w:jc w:val="center"/>
              <w:rPr>
                <w:rFonts w:ascii="Times New Roman" w:hAnsi="Times New Roman"/>
                <w:b/>
                <w:szCs w:val="21"/>
              </w:rPr>
            </w:pPr>
            <w:r>
              <w:rPr>
                <w:rFonts w:ascii="Times New Roman" w:hAnsi="Times New Roman"/>
                <w:b/>
                <w:szCs w:val="21"/>
              </w:rPr>
              <w:t xml:space="preserve">  奖</w:t>
            </w:r>
            <w:r>
              <w:rPr>
                <w:rFonts w:hint="eastAsia" w:ascii="Times New Roman" w:hAnsi="Times New Roman"/>
                <w:b/>
                <w:szCs w:val="21"/>
              </w:rPr>
              <w:t xml:space="preserve">  励</w:t>
            </w:r>
            <w:r>
              <w:rPr>
                <w:rFonts w:ascii="Times New Roman" w:hAnsi="Times New Roman"/>
                <w:b/>
                <w:szCs w:val="21"/>
              </w:rPr>
              <w:t xml:space="preserve">  </w:t>
            </w:r>
            <w:r>
              <w:rPr>
                <w:rFonts w:hint="eastAsia" w:ascii="Times New Roman" w:hAnsi="Times New Roman"/>
                <w:b/>
                <w:szCs w:val="21"/>
              </w:rPr>
              <w:t>等</w:t>
            </w:r>
            <w:r>
              <w:rPr>
                <w:rFonts w:ascii="Times New Roman" w:hAnsi="Times New Roman"/>
                <w:b/>
                <w:szCs w:val="21"/>
              </w:rPr>
              <w:t xml:space="preserve">  </w:t>
            </w:r>
            <w:r>
              <w:rPr>
                <w:rFonts w:hint="eastAsia" w:ascii="Times New Roman" w:hAnsi="Times New Roman"/>
                <w:b/>
                <w:szCs w:val="21"/>
              </w:rPr>
              <w:t>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000" w:type="dxa"/>
            <w:vMerge w:val="continue"/>
            <w:shd w:val="clear" w:color="auto" w:fill="FABF8F"/>
            <w:vAlign w:val="center"/>
          </w:tcPr>
          <w:p>
            <w:pPr>
              <w:adjustRightInd w:val="0"/>
              <w:snapToGrid w:val="0"/>
              <w:jc w:val="center"/>
              <w:rPr>
                <w:rFonts w:ascii="Times New Roman" w:hAnsi="Times New Roman"/>
                <w:b/>
                <w:szCs w:val="21"/>
              </w:rPr>
            </w:pPr>
          </w:p>
        </w:tc>
        <w:tc>
          <w:tcPr>
            <w:tcW w:w="1421" w:type="dxa"/>
            <w:shd w:val="clear" w:color="auto" w:fill="FABF8F"/>
            <w:vAlign w:val="center"/>
          </w:tcPr>
          <w:p>
            <w:pPr>
              <w:adjustRightInd w:val="0"/>
              <w:snapToGrid w:val="0"/>
              <w:jc w:val="center"/>
              <w:rPr>
                <w:rFonts w:ascii="Times New Roman" w:hAnsi="Times New Roman"/>
                <w:b/>
                <w:szCs w:val="21"/>
              </w:rPr>
            </w:pPr>
            <w:r>
              <w:rPr>
                <w:rFonts w:ascii="Times New Roman" w:hAnsi="Times New Roman"/>
                <w:b/>
                <w:szCs w:val="21"/>
              </w:rPr>
              <w:t>特等奖</w:t>
            </w:r>
          </w:p>
        </w:tc>
        <w:tc>
          <w:tcPr>
            <w:tcW w:w="1421" w:type="dxa"/>
            <w:shd w:val="clear" w:color="auto" w:fill="FABF8F"/>
            <w:vAlign w:val="center"/>
          </w:tcPr>
          <w:p>
            <w:pPr>
              <w:adjustRightInd w:val="0"/>
              <w:snapToGrid w:val="0"/>
              <w:jc w:val="center"/>
              <w:rPr>
                <w:rFonts w:ascii="Times New Roman" w:hAnsi="Times New Roman"/>
                <w:b/>
                <w:szCs w:val="21"/>
              </w:rPr>
            </w:pPr>
            <w:r>
              <w:rPr>
                <w:rFonts w:ascii="Times New Roman" w:hAnsi="Times New Roman"/>
                <w:b/>
                <w:szCs w:val="21"/>
              </w:rPr>
              <w:t>一等奖</w:t>
            </w:r>
          </w:p>
        </w:tc>
        <w:tc>
          <w:tcPr>
            <w:tcW w:w="1422" w:type="dxa"/>
            <w:shd w:val="clear" w:color="auto" w:fill="FABF8F"/>
            <w:vAlign w:val="center"/>
          </w:tcPr>
          <w:p>
            <w:pPr>
              <w:adjustRightInd w:val="0"/>
              <w:snapToGrid w:val="0"/>
              <w:jc w:val="center"/>
              <w:rPr>
                <w:rFonts w:ascii="Times New Roman" w:hAnsi="Times New Roman"/>
                <w:b/>
                <w:szCs w:val="21"/>
              </w:rPr>
            </w:pPr>
            <w:r>
              <w:rPr>
                <w:rFonts w:ascii="Times New Roman" w:hAnsi="Times New Roman"/>
                <w:b/>
                <w:szCs w:val="21"/>
              </w:rPr>
              <w:t>二等奖</w:t>
            </w:r>
          </w:p>
        </w:tc>
        <w:tc>
          <w:tcPr>
            <w:tcW w:w="1421" w:type="dxa"/>
            <w:shd w:val="clear" w:color="auto" w:fill="FABF8F"/>
            <w:vAlign w:val="center"/>
          </w:tcPr>
          <w:p>
            <w:pPr>
              <w:adjustRightInd w:val="0"/>
              <w:snapToGrid w:val="0"/>
              <w:jc w:val="center"/>
              <w:rPr>
                <w:rFonts w:ascii="Times New Roman" w:hAnsi="Times New Roman"/>
                <w:b/>
                <w:szCs w:val="21"/>
              </w:rPr>
            </w:pPr>
            <w:r>
              <w:rPr>
                <w:rFonts w:ascii="Times New Roman" w:hAnsi="Times New Roman"/>
                <w:b/>
                <w:szCs w:val="21"/>
              </w:rPr>
              <w:t>三等奖</w:t>
            </w:r>
          </w:p>
        </w:tc>
        <w:tc>
          <w:tcPr>
            <w:tcW w:w="1768" w:type="dxa"/>
            <w:shd w:val="clear" w:color="auto" w:fill="FABF8F"/>
            <w:vAlign w:val="center"/>
          </w:tcPr>
          <w:p>
            <w:pPr>
              <w:adjustRightInd w:val="0"/>
              <w:snapToGrid w:val="0"/>
              <w:jc w:val="center"/>
              <w:rPr>
                <w:rFonts w:ascii="Times New Roman" w:hAnsi="Times New Roman"/>
                <w:b/>
                <w:szCs w:val="21"/>
              </w:rPr>
            </w:pPr>
            <w:r>
              <w:rPr>
                <w:rFonts w:ascii="Times New Roman" w:hAnsi="Times New Roman"/>
                <w:b/>
                <w:szCs w:val="21"/>
              </w:rPr>
              <w:t>合计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000" w:type="dxa"/>
            <w:shd w:val="clear" w:color="auto" w:fill="FDE9D9"/>
            <w:vAlign w:val="center"/>
          </w:tcPr>
          <w:p>
            <w:pPr>
              <w:adjustRightInd w:val="0"/>
              <w:snapToGrid w:val="0"/>
              <w:jc w:val="center"/>
              <w:rPr>
                <w:rFonts w:ascii="Times New Roman" w:hAnsi="Times New Roman"/>
                <w:szCs w:val="21"/>
              </w:rPr>
            </w:pPr>
            <w:r>
              <w:rPr>
                <w:rFonts w:ascii="Times New Roman" w:hAnsi="Times New Roman"/>
                <w:szCs w:val="21"/>
              </w:rPr>
              <w:t>省级</w:t>
            </w:r>
          </w:p>
        </w:tc>
        <w:tc>
          <w:tcPr>
            <w:tcW w:w="1421" w:type="dxa"/>
            <w:shd w:val="clear" w:color="auto" w:fill="FDE9D9"/>
            <w:vAlign w:val="center"/>
          </w:tcPr>
          <w:p>
            <w:pPr>
              <w:adjustRightInd w:val="0"/>
              <w:snapToGrid w:val="0"/>
              <w:jc w:val="center"/>
              <w:rPr>
                <w:rFonts w:ascii="Times New Roman" w:hAnsi="Times New Roman"/>
                <w:szCs w:val="21"/>
              </w:rPr>
            </w:pPr>
            <w:r>
              <w:rPr>
                <w:rFonts w:ascii="Times New Roman" w:hAnsi="Times New Roman"/>
                <w:szCs w:val="21"/>
              </w:rPr>
              <w:t>2</w:t>
            </w:r>
          </w:p>
        </w:tc>
        <w:tc>
          <w:tcPr>
            <w:tcW w:w="1421" w:type="dxa"/>
            <w:shd w:val="clear" w:color="auto" w:fill="FDE9D9"/>
            <w:vAlign w:val="center"/>
          </w:tcPr>
          <w:p>
            <w:pPr>
              <w:adjustRightInd w:val="0"/>
              <w:snapToGrid w:val="0"/>
              <w:jc w:val="center"/>
              <w:rPr>
                <w:rFonts w:ascii="Times New Roman" w:hAnsi="Times New Roman"/>
                <w:szCs w:val="21"/>
              </w:rPr>
            </w:pPr>
            <w:r>
              <w:rPr>
                <w:rFonts w:ascii="Times New Roman" w:hAnsi="Times New Roman"/>
                <w:szCs w:val="21"/>
              </w:rPr>
              <w:t>1</w:t>
            </w:r>
          </w:p>
        </w:tc>
        <w:tc>
          <w:tcPr>
            <w:tcW w:w="1422" w:type="dxa"/>
            <w:shd w:val="clear" w:color="auto" w:fill="FDE9D9"/>
            <w:vAlign w:val="center"/>
          </w:tcPr>
          <w:p>
            <w:pPr>
              <w:adjustRightInd w:val="0"/>
              <w:snapToGrid w:val="0"/>
              <w:jc w:val="center"/>
              <w:rPr>
                <w:rFonts w:ascii="Times New Roman" w:hAnsi="Times New Roman"/>
                <w:szCs w:val="21"/>
              </w:rPr>
            </w:pPr>
            <w:r>
              <w:rPr>
                <w:rFonts w:ascii="Times New Roman" w:hAnsi="Times New Roman"/>
                <w:szCs w:val="21"/>
              </w:rPr>
              <w:t>5</w:t>
            </w:r>
          </w:p>
        </w:tc>
        <w:tc>
          <w:tcPr>
            <w:tcW w:w="1421" w:type="dxa"/>
            <w:shd w:val="clear" w:color="auto" w:fill="FDE9D9"/>
            <w:vAlign w:val="center"/>
          </w:tcPr>
          <w:p>
            <w:pPr>
              <w:adjustRightInd w:val="0"/>
              <w:snapToGrid w:val="0"/>
              <w:jc w:val="center"/>
              <w:rPr>
                <w:rFonts w:ascii="Times New Roman" w:hAnsi="Times New Roman"/>
                <w:szCs w:val="21"/>
              </w:rPr>
            </w:pPr>
            <w:r>
              <w:rPr>
                <w:rFonts w:ascii="Times New Roman" w:hAnsi="Times New Roman"/>
                <w:szCs w:val="21"/>
              </w:rPr>
              <w:t>-</w:t>
            </w:r>
          </w:p>
        </w:tc>
        <w:tc>
          <w:tcPr>
            <w:tcW w:w="1768" w:type="dxa"/>
            <w:shd w:val="clear" w:color="auto" w:fill="FDE9D9"/>
            <w:vAlign w:val="center"/>
          </w:tcPr>
          <w:p>
            <w:pPr>
              <w:adjustRightInd w:val="0"/>
              <w:snapToGrid w:val="0"/>
              <w:jc w:val="center"/>
              <w:rPr>
                <w:rFonts w:ascii="Times New Roman" w:hAnsi="Times New Roman"/>
                <w:szCs w:val="21"/>
              </w:rPr>
            </w:pPr>
            <w:r>
              <w:rPr>
                <w:rFonts w:ascii="Times New Roman" w:hAnsi="Times New Roman"/>
                <w:szCs w:val="21"/>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000" w:type="dxa"/>
            <w:vAlign w:val="center"/>
          </w:tcPr>
          <w:p>
            <w:pPr>
              <w:adjustRightInd w:val="0"/>
              <w:snapToGrid w:val="0"/>
              <w:jc w:val="center"/>
              <w:rPr>
                <w:rFonts w:ascii="Times New Roman" w:hAnsi="Times New Roman"/>
                <w:szCs w:val="21"/>
              </w:rPr>
            </w:pPr>
            <w:r>
              <w:rPr>
                <w:rFonts w:ascii="Times New Roman" w:hAnsi="Times New Roman"/>
                <w:szCs w:val="21"/>
              </w:rPr>
              <w:t>校级</w:t>
            </w:r>
          </w:p>
        </w:tc>
        <w:tc>
          <w:tcPr>
            <w:tcW w:w="1421" w:type="dxa"/>
            <w:vAlign w:val="center"/>
          </w:tcPr>
          <w:p>
            <w:pPr>
              <w:adjustRightInd w:val="0"/>
              <w:snapToGrid w:val="0"/>
              <w:jc w:val="center"/>
              <w:rPr>
                <w:rFonts w:ascii="Times New Roman" w:hAnsi="Times New Roman"/>
                <w:szCs w:val="21"/>
              </w:rPr>
            </w:pPr>
            <w:r>
              <w:rPr>
                <w:rFonts w:ascii="Times New Roman" w:hAnsi="Times New Roman"/>
                <w:szCs w:val="21"/>
              </w:rPr>
              <w:t>4</w:t>
            </w:r>
          </w:p>
        </w:tc>
        <w:tc>
          <w:tcPr>
            <w:tcW w:w="1421" w:type="dxa"/>
            <w:vAlign w:val="center"/>
          </w:tcPr>
          <w:p>
            <w:pPr>
              <w:adjustRightInd w:val="0"/>
              <w:snapToGrid w:val="0"/>
              <w:jc w:val="center"/>
              <w:rPr>
                <w:rFonts w:ascii="Times New Roman" w:hAnsi="Times New Roman"/>
                <w:szCs w:val="21"/>
              </w:rPr>
            </w:pPr>
            <w:r>
              <w:rPr>
                <w:rFonts w:ascii="Times New Roman" w:hAnsi="Times New Roman"/>
                <w:szCs w:val="21"/>
              </w:rPr>
              <w:t>11</w:t>
            </w:r>
          </w:p>
        </w:tc>
        <w:tc>
          <w:tcPr>
            <w:tcW w:w="1422" w:type="dxa"/>
            <w:vAlign w:val="center"/>
          </w:tcPr>
          <w:p>
            <w:pPr>
              <w:adjustRightInd w:val="0"/>
              <w:snapToGrid w:val="0"/>
              <w:jc w:val="center"/>
              <w:rPr>
                <w:rFonts w:ascii="Times New Roman" w:hAnsi="Times New Roman"/>
                <w:szCs w:val="21"/>
              </w:rPr>
            </w:pPr>
            <w:r>
              <w:rPr>
                <w:rFonts w:ascii="Times New Roman" w:hAnsi="Times New Roman"/>
                <w:szCs w:val="21"/>
              </w:rPr>
              <w:t>25</w:t>
            </w:r>
          </w:p>
        </w:tc>
        <w:tc>
          <w:tcPr>
            <w:tcW w:w="1421" w:type="dxa"/>
            <w:vAlign w:val="center"/>
          </w:tcPr>
          <w:p>
            <w:pPr>
              <w:adjustRightInd w:val="0"/>
              <w:snapToGrid w:val="0"/>
              <w:jc w:val="center"/>
              <w:rPr>
                <w:rFonts w:ascii="Times New Roman" w:hAnsi="Times New Roman"/>
                <w:szCs w:val="21"/>
              </w:rPr>
            </w:pPr>
            <w:r>
              <w:rPr>
                <w:rFonts w:ascii="Times New Roman" w:hAnsi="Times New Roman"/>
                <w:szCs w:val="21"/>
              </w:rPr>
              <w:t>-</w:t>
            </w:r>
          </w:p>
        </w:tc>
        <w:tc>
          <w:tcPr>
            <w:tcW w:w="1768" w:type="dxa"/>
            <w:vAlign w:val="center"/>
          </w:tcPr>
          <w:p>
            <w:pPr>
              <w:adjustRightInd w:val="0"/>
              <w:snapToGrid w:val="0"/>
              <w:jc w:val="center"/>
              <w:rPr>
                <w:rFonts w:ascii="Times New Roman" w:hAnsi="Times New Roman"/>
                <w:szCs w:val="21"/>
              </w:rPr>
            </w:pPr>
            <w:r>
              <w:rPr>
                <w:rFonts w:ascii="Times New Roman" w:hAnsi="Times New Roman"/>
                <w:szCs w:val="21"/>
              </w:rPr>
              <w:t>40</w:t>
            </w:r>
          </w:p>
        </w:tc>
      </w:tr>
    </w:tbl>
    <w:p>
      <w:pPr>
        <w:adjustRightInd w:val="0"/>
        <w:snapToGrid w:val="0"/>
        <w:spacing w:beforeLines="50" w:afterLines="50" w:line="320" w:lineRule="atLeast"/>
        <w:jc w:val="center"/>
        <w:rPr>
          <w:rFonts w:ascii="宋体" w:hAnsi="宋体" w:cs="宋体"/>
          <w:szCs w:val="21"/>
        </w:rPr>
      </w:pPr>
      <w:r>
        <w:rPr>
          <w:rFonts w:ascii="宋体" w:hAnsi="宋体" w:cs="宋体"/>
          <w:szCs w:val="21"/>
        </w:rPr>
        <w:t>表3-5 2015-2016</w:t>
      </w:r>
      <w:r>
        <w:rPr>
          <w:rFonts w:hint="eastAsia" w:ascii="宋体" w:hAnsi="宋体" w:cs="宋体"/>
          <w:szCs w:val="21"/>
        </w:rPr>
        <w:t>学年</w:t>
      </w:r>
      <w:r>
        <w:rPr>
          <w:rFonts w:ascii="宋体" w:hAnsi="宋体" w:cs="宋体"/>
          <w:szCs w:val="21"/>
        </w:rPr>
        <w:t>省级教学成果奖</w:t>
      </w:r>
    </w:p>
    <w:tbl>
      <w:tblPr>
        <w:tblStyle w:val="20"/>
        <w:tblW w:w="928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624"/>
        <w:gridCol w:w="1287"/>
        <w:gridCol w:w="2478"/>
        <w:gridCol w:w="89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4624" w:type="dxa"/>
            <w:shd w:val="clear" w:color="auto" w:fill="92CDDC"/>
            <w:vAlign w:val="center"/>
          </w:tcPr>
          <w:p>
            <w:pPr>
              <w:widowControl/>
              <w:jc w:val="center"/>
              <w:rPr>
                <w:rFonts w:ascii="Times New Roman" w:hAnsi="Times New Roman"/>
                <w:b/>
                <w:bCs/>
                <w:kern w:val="0"/>
                <w:szCs w:val="21"/>
              </w:rPr>
            </w:pPr>
            <w:r>
              <w:rPr>
                <w:rFonts w:ascii="Times New Roman" w:hAnsi="Times New Roman"/>
                <w:b/>
                <w:bCs/>
                <w:kern w:val="0"/>
                <w:szCs w:val="21"/>
              </w:rPr>
              <w:t>成果名称</w:t>
            </w:r>
          </w:p>
        </w:tc>
        <w:tc>
          <w:tcPr>
            <w:tcW w:w="1287" w:type="dxa"/>
            <w:shd w:val="clear" w:color="auto" w:fill="92CDDC"/>
            <w:vAlign w:val="center"/>
          </w:tcPr>
          <w:p>
            <w:pPr>
              <w:widowControl/>
              <w:jc w:val="center"/>
              <w:rPr>
                <w:rFonts w:ascii="Times New Roman" w:hAnsi="Times New Roman"/>
                <w:b/>
                <w:bCs/>
                <w:kern w:val="0"/>
                <w:szCs w:val="21"/>
              </w:rPr>
            </w:pPr>
            <w:r>
              <w:rPr>
                <w:rFonts w:ascii="Times New Roman" w:hAnsi="Times New Roman"/>
                <w:b/>
                <w:bCs/>
                <w:kern w:val="0"/>
                <w:szCs w:val="21"/>
              </w:rPr>
              <w:t>完成</w:t>
            </w:r>
          </w:p>
          <w:p>
            <w:pPr>
              <w:widowControl/>
              <w:jc w:val="center"/>
              <w:rPr>
                <w:rFonts w:ascii="Times New Roman" w:hAnsi="Times New Roman"/>
                <w:b/>
                <w:bCs/>
                <w:kern w:val="0"/>
                <w:szCs w:val="21"/>
              </w:rPr>
            </w:pPr>
            <w:r>
              <w:rPr>
                <w:rFonts w:ascii="Times New Roman" w:hAnsi="Times New Roman"/>
                <w:b/>
                <w:bCs/>
                <w:kern w:val="0"/>
                <w:szCs w:val="21"/>
              </w:rPr>
              <w:t>单位</w:t>
            </w:r>
          </w:p>
        </w:tc>
        <w:tc>
          <w:tcPr>
            <w:tcW w:w="2478" w:type="dxa"/>
            <w:shd w:val="clear" w:color="auto" w:fill="92CDDC"/>
            <w:vAlign w:val="center"/>
          </w:tcPr>
          <w:p>
            <w:pPr>
              <w:widowControl/>
              <w:jc w:val="center"/>
              <w:rPr>
                <w:rFonts w:ascii="Times New Roman" w:hAnsi="Times New Roman"/>
                <w:b/>
                <w:bCs/>
                <w:kern w:val="0"/>
                <w:szCs w:val="21"/>
              </w:rPr>
            </w:pPr>
            <w:r>
              <w:rPr>
                <w:rFonts w:ascii="Times New Roman" w:hAnsi="Times New Roman"/>
                <w:b/>
                <w:bCs/>
                <w:kern w:val="0"/>
                <w:szCs w:val="21"/>
              </w:rPr>
              <w:t>主要完成人姓名</w:t>
            </w:r>
          </w:p>
        </w:tc>
        <w:tc>
          <w:tcPr>
            <w:tcW w:w="897" w:type="dxa"/>
            <w:shd w:val="clear" w:color="auto" w:fill="92CDDC"/>
            <w:vAlign w:val="center"/>
          </w:tcPr>
          <w:p>
            <w:pPr>
              <w:widowControl/>
              <w:jc w:val="center"/>
              <w:rPr>
                <w:rFonts w:ascii="Times New Roman" w:hAnsi="Times New Roman"/>
                <w:b/>
                <w:bCs/>
                <w:kern w:val="0"/>
                <w:szCs w:val="21"/>
              </w:rPr>
            </w:pPr>
            <w:r>
              <w:rPr>
                <w:rFonts w:ascii="Times New Roman" w:hAnsi="Times New Roman"/>
                <w:b/>
                <w:bCs/>
                <w:kern w:val="0"/>
                <w:szCs w:val="21"/>
              </w:rPr>
              <w:t>获奖</w:t>
            </w:r>
          </w:p>
          <w:p>
            <w:pPr>
              <w:widowControl/>
              <w:jc w:val="center"/>
              <w:rPr>
                <w:rFonts w:ascii="Times New Roman" w:hAnsi="Times New Roman"/>
                <w:b/>
                <w:bCs/>
                <w:kern w:val="0"/>
                <w:szCs w:val="21"/>
              </w:rPr>
            </w:pPr>
            <w:r>
              <w:rPr>
                <w:rFonts w:ascii="Times New Roman" w:hAnsi="Times New Roman"/>
                <w:b/>
                <w:bCs/>
                <w:kern w:val="0"/>
                <w:szCs w:val="21"/>
              </w:rPr>
              <w:t>级别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4624" w:type="dxa"/>
            <w:shd w:val="clear" w:color="auto" w:fill="auto"/>
            <w:vAlign w:val="center"/>
          </w:tcPr>
          <w:p>
            <w:pPr>
              <w:jc w:val="left"/>
              <w:rPr>
                <w:rFonts w:ascii="Times New Roman" w:hAnsi="Times New Roman"/>
                <w:szCs w:val="21"/>
              </w:rPr>
            </w:pPr>
            <w:r>
              <w:rPr>
                <w:rFonts w:ascii="Times New Roman" w:hAnsi="Times New Roman"/>
                <w:kern w:val="0"/>
                <w:szCs w:val="21"/>
              </w:rPr>
              <w:t>基于化学与生物学交叉的应用化学专业创新人才培养体系探索与实践</w:t>
            </w:r>
          </w:p>
        </w:tc>
        <w:tc>
          <w:tcPr>
            <w:tcW w:w="1287" w:type="dxa"/>
            <w:shd w:val="clear" w:color="auto" w:fill="auto"/>
            <w:vAlign w:val="center"/>
          </w:tcPr>
          <w:p>
            <w:pPr>
              <w:jc w:val="center"/>
              <w:rPr>
                <w:rFonts w:ascii="Times New Roman" w:hAnsi="Times New Roman"/>
                <w:szCs w:val="21"/>
              </w:rPr>
            </w:pPr>
            <w:r>
              <w:rPr>
                <w:rFonts w:ascii="Times New Roman" w:hAnsi="Times New Roman"/>
                <w:szCs w:val="21"/>
              </w:rPr>
              <w:t>理学院</w:t>
            </w:r>
          </w:p>
        </w:tc>
        <w:tc>
          <w:tcPr>
            <w:tcW w:w="2478" w:type="dxa"/>
            <w:shd w:val="clear" w:color="auto" w:fill="auto"/>
            <w:vAlign w:val="center"/>
          </w:tcPr>
          <w:p>
            <w:pPr>
              <w:spacing w:line="280" w:lineRule="exact"/>
              <w:jc w:val="center"/>
              <w:rPr>
                <w:rFonts w:ascii="Times New Roman" w:hAnsi="Times New Roman"/>
                <w:szCs w:val="21"/>
              </w:rPr>
            </w:pPr>
            <w:r>
              <w:rPr>
                <w:rFonts w:ascii="Times New Roman" w:hAnsi="Times New Roman"/>
                <w:szCs w:val="21"/>
              </w:rPr>
              <w:t>高锦明  王俊儒</w:t>
            </w:r>
          </w:p>
          <w:p>
            <w:pPr>
              <w:spacing w:line="280" w:lineRule="exact"/>
              <w:jc w:val="center"/>
              <w:rPr>
                <w:rFonts w:ascii="Times New Roman" w:hAnsi="Times New Roman"/>
                <w:szCs w:val="21"/>
              </w:rPr>
            </w:pPr>
            <w:r>
              <w:rPr>
                <w:rFonts w:ascii="Times New Roman" w:hAnsi="Times New Roman"/>
                <w:szCs w:val="21"/>
              </w:rPr>
              <w:t>张继文  田均勉</w:t>
            </w:r>
          </w:p>
          <w:p>
            <w:pPr>
              <w:spacing w:line="280" w:lineRule="exact"/>
              <w:jc w:val="center"/>
              <w:rPr>
                <w:rFonts w:ascii="Times New Roman" w:hAnsi="Times New Roman"/>
                <w:szCs w:val="21"/>
              </w:rPr>
            </w:pPr>
            <w:r>
              <w:rPr>
                <w:rFonts w:ascii="Times New Roman" w:hAnsi="Times New Roman"/>
                <w:szCs w:val="21"/>
              </w:rPr>
              <w:t>张  强  王  磊</w:t>
            </w:r>
          </w:p>
          <w:p>
            <w:pPr>
              <w:spacing w:line="280" w:lineRule="exact"/>
              <w:rPr>
                <w:rFonts w:ascii="Times New Roman" w:hAnsi="Times New Roman"/>
                <w:szCs w:val="21"/>
              </w:rPr>
            </w:pPr>
            <w:r>
              <w:rPr>
                <w:rFonts w:ascii="Times New Roman" w:hAnsi="Times New Roman"/>
                <w:szCs w:val="21"/>
              </w:rPr>
              <w:t xml:space="preserve">    耿会玲</w:t>
            </w:r>
          </w:p>
        </w:tc>
        <w:tc>
          <w:tcPr>
            <w:tcW w:w="897" w:type="dxa"/>
            <w:shd w:val="clear" w:color="auto" w:fill="auto"/>
            <w:vAlign w:val="center"/>
          </w:tcPr>
          <w:p>
            <w:pPr>
              <w:jc w:val="center"/>
              <w:rPr>
                <w:rFonts w:ascii="Times New Roman" w:hAnsi="Times New Roman"/>
                <w:szCs w:val="21"/>
              </w:rPr>
            </w:pPr>
            <w:r>
              <w:rPr>
                <w:rFonts w:ascii="Times New Roman" w:hAnsi="Times New Roman"/>
                <w:szCs w:val="21"/>
              </w:rPr>
              <w:t>特等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4624" w:type="dxa"/>
            <w:shd w:val="clear" w:color="auto" w:fill="DAEEF3"/>
            <w:vAlign w:val="center"/>
          </w:tcPr>
          <w:p>
            <w:pPr>
              <w:widowControl/>
              <w:jc w:val="left"/>
              <w:rPr>
                <w:rFonts w:ascii="Times New Roman" w:hAnsi="Times New Roman"/>
                <w:kern w:val="0"/>
                <w:szCs w:val="21"/>
              </w:rPr>
            </w:pPr>
            <w:r>
              <w:rPr>
                <w:rFonts w:ascii="Times New Roman" w:hAnsi="Times New Roman"/>
                <w:kern w:val="0"/>
                <w:szCs w:val="21"/>
              </w:rPr>
              <w:t>森林保护学专业拔尖创新人才培养体系改革与实践</w:t>
            </w:r>
          </w:p>
        </w:tc>
        <w:tc>
          <w:tcPr>
            <w:tcW w:w="1287" w:type="dxa"/>
            <w:shd w:val="clear" w:color="auto" w:fill="DAEEF3"/>
            <w:vAlign w:val="center"/>
          </w:tcPr>
          <w:p>
            <w:pPr>
              <w:jc w:val="center"/>
              <w:rPr>
                <w:rFonts w:ascii="Times New Roman" w:hAnsi="Times New Roman"/>
                <w:szCs w:val="21"/>
              </w:rPr>
            </w:pPr>
            <w:r>
              <w:rPr>
                <w:rFonts w:ascii="Times New Roman" w:hAnsi="Times New Roman"/>
                <w:szCs w:val="21"/>
              </w:rPr>
              <w:t>林学院</w:t>
            </w:r>
            <w:r>
              <w:rPr>
                <w:rFonts w:hint="eastAsia" w:ascii="Times New Roman" w:hAnsi="Times New Roman"/>
                <w:szCs w:val="21"/>
              </w:rPr>
              <w:t>（林业科学研究院）</w:t>
            </w:r>
          </w:p>
        </w:tc>
        <w:tc>
          <w:tcPr>
            <w:tcW w:w="2478" w:type="dxa"/>
            <w:shd w:val="clear" w:color="auto" w:fill="DAEEF3"/>
            <w:vAlign w:val="center"/>
          </w:tcPr>
          <w:p>
            <w:pPr>
              <w:spacing w:line="280" w:lineRule="exact"/>
              <w:jc w:val="center"/>
              <w:rPr>
                <w:rFonts w:ascii="Times New Roman" w:hAnsi="Times New Roman"/>
                <w:szCs w:val="21"/>
              </w:rPr>
            </w:pPr>
            <w:r>
              <w:rPr>
                <w:rFonts w:ascii="Times New Roman" w:hAnsi="Times New Roman"/>
                <w:szCs w:val="21"/>
              </w:rPr>
              <w:t>谢寿安</w:t>
            </w:r>
            <w:r>
              <w:rPr>
                <w:rFonts w:ascii="Times New Roman" w:hAnsi="Times New Roman"/>
                <w:szCs w:val="21"/>
              </w:rPr>
              <w:tab/>
            </w:r>
            <w:r>
              <w:rPr>
                <w:rFonts w:ascii="Times New Roman" w:hAnsi="Times New Roman"/>
                <w:szCs w:val="21"/>
              </w:rPr>
              <w:t>陈  辉</w:t>
            </w:r>
          </w:p>
          <w:p>
            <w:pPr>
              <w:spacing w:line="280" w:lineRule="exact"/>
              <w:jc w:val="center"/>
              <w:rPr>
                <w:rFonts w:ascii="Times New Roman" w:hAnsi="Times New Roman"/>
                <w:szCs w:val="21"/>
              </w:rPr>
            </w:pPr>
            <w:r>
              <w:rPr>
                <w:rFonts w:ascii="Times New Roman" w:hAnsi="Times New Roman"/>
                <w:szCs w:val="21"/>
              </w:rPr>
              <w:t>李孟楼  郭新荣</w:t>
            </w:r>
          </w:p>
          <w:p>
            <w:pPr>
              <w:spacing w:line="280" w:lineRule="exact"/>
              <w:jc w:val="center"/>
              <w:rPr>
                <w:rFonts w:ascii="Times New Roman" w:hAnsi="Times New Roman"/>
                <w:szCs w:val="21"/>
              </w:rPr>
            </w:pPr>
            <w:r>
              <w:rPr>
                <w:rFonts w:ascii="Times New Roman" w:hAnsi="Times New Roman"/>
                <w:szCs w:val="21"/>
              </w:rPr>
              <w:t>余仲东  汪爱兰</w:t>
            </w:r>
          </w:p>
          <w:p>
            <w:pPr>
              <w:spacing w:line="280" w:lineRule="exact"/>
              <w:jc w:val="center"/>
              <w:rPr>
                <w:rFonts w:ascii="Times New Roman" w:hAnsi="Times New Roman"/>
                <w:szCs w:val="21"/>
              </w:rPr>
            </w:pPr>
            <w:r>
              <w:rPr>
                <w:rFonts w:ascii="Times New Roman" w:hAnsi="Times New Roman"/>
                <w:szCs w:val="21"/>
              </w:rPr>
              <w:t>成密红  王娟娟</w:t>
            </w:r>
          </w:p>
        </w:tc>
        <w:tc>
          <w:tcPr>
            <w:tcW w:w="897" w:type="dxa"/>
            <w:shd w:val="clear" w:color="auto" w:fill="DAEEF3"/>
            <w:vAlign w:val="center"/>
          </w:tcPr>
          <w:p>
            <w:pPr>
              <w:jc w:val="center"/>
              <w:rPr>
                <w:rFonts w:ascii="Times New Roman" w:hAnsi="Times New Roman"/>
                <w:szCs w:val="21"/>
              </w:rPr>
            </w:pPr>
            <w:r>
              <w:rPr>
                <w:rFonts w:ascii="Times New Roman" w:hAnsi="Times New Roman"/>
                <w:szCs w:val="21"/>
              </w:rPr>
              <w:t>特等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4624" w:type="dxa"/>
            <w:shd w:val="clear" w:color="auto" w:fill="auto"/>
            <w:vAlign w:val="center"/>
          </w:tcPr>
          <w:p>
            <w:pPr>
              <w:jc w:val="left"/>
              <w:rPr>
                <w:rFonts w:ascii="Times New Roman" w:hAnsi="Times New Roman"/>
                <w:szCs w:val="21"/>
              </w:rPr>
            </w:pPr>
            <w:r>
              <w:rPr>
                <w:rFonts w:ascii="Times New Roman" w:hAnsi="Times New Roman"/>
                <w:kern w:val="0"/>
                <w:szCs w:val="21"/>
              </w:rPr>
              <w:t>注重化学与农林科学交叉融合构建农科基础化学教材新体系</w:t>
            </w:r>
          </w:p>
        </w:tc>
        <w:tc>
          <w:tcPr>
            <w:tcW w:w="1287" w:type="dxa"/>
            <w:shd w:val="clear" w:color="auto" w:fill="auto"/>
            <w:vAlign w:val="center"/>
          </w:tcPr>
          <w:p>
            <w:pPr>
              <w:jc w:val="center"/>
              <w:rPr>
                <w:rFonts w:ascii="Times New Roman" w:hAnsi="Times New Roman"/>
                <w:szCs w:val="21"/>
              </w:rPr>
            </w:pPr>
            <w:r>
              <w:rPr>
                <w:rFonts w:ascii="Times New Roman" w:hAnsi="Times New Roman"/>
                <w:szCs w:val="21"/>
              </w:rPr>
              <w:t>理学院</w:t>
            </w:r>
          </w:p>
        </w:tc>
        <w:tc>
          <w:tcPr>
            <w:tcW w:w="2478" w:type="dxa"/>
            <w:shd w:val="clear" w:color="auto" w:fill="auto"/>
            <w:vAlign w:val="center"/>
          </w:tcPr>
          <w:p>
            <w:pPr>
              <w:spacing w:line="280" w:lineRule="exact"/>
              <w:jc w:val="center"/>
              <w:rPr>
                <w:rFonts w:ascii="Times New Roman" w:hAnsi="Times New Roman"/>
                <w:szCs w:val="21"/>
              </w:rPr>
            </w:pPr>
            <w:r>
              <w:rPr>
                <w:rFonts w:ascii="Times New Roman" w:hAnsi="Times New Roman"/>
                <w:szCs w:val="21"/>
              </w:rPr>
              <w:t>王俊儒  呼世斌</w:t>
            </w:r>
          </w:p>
          <w:p>
            <w:pPr>
              <w:spacing w:line="280" w:lineRule="exact"/>
              <w:jc w:val="center"/>
              <w:rPr>
                <w:rFonts w:ascii="Times New Roman" w:hAnsi="Times New Roman"/>
                <w:szCs w:val="21"/>
              </w:rPr>
            </w:pPr>
            <w:r>
              <w:rPr>
                <w:rFonts w:ascii="Times New Roman" w:hAnsi="Times New Roman"/>
                <w:szCs w:val="21"/>
              </w:rPr>
              <w:t>杨亚提  耿会玲</w:t>
            </w:r>
          </w:p>
          <w:p>
            <w:pPr>
              <w:spacing w:line="280" w:lineRule="exact"/>
              <w:rPr>
                <w:rFonts w:ascii="Times New Roman" w:hAnsi="Times New Roman"/>
                <w:szCs w:val="21"/>
              </w:rPr>
            </w:pPr>
            <w:r>
              <w:rPr>
                <w:rFonts w:ascii="Times New Roman" w:hAnsi="Times New Roman"/>
                <w:szCs w:val="21"/>
              </w:rPr>
              <w:t xml:space="preserve">    郭新华</w:t>
            </w:r>
          </w:p>
        </w:tc>
        <w:tc>
          <w:tcPr>
            <w:tcW w:w="897" w:type="dxa"/>
            <w:shd w:val="clear" w:color="auto" w:fill="auto"/>
            <w:vAlign w:val="center"/>
          </w:tcPr>
          <w:p>
            <w:pPr>
              <w:jc w:val="center"/>
              <w:rPr>
                <w:rFonts w:ascii="Times New Roman" w:hAnsi="Times New Roman"/>
                <w:szCs w:val="21"/>
              </w:rPr>
            </w:pPr>
            <w:r>
              <w:rPr>
                <w:rFonts w:ascii="Times New Roman" w:hAnsi="Times New Roman"/>
                <w:szCs w:val="21"/>
              </w:rPr>
              <w:t>一等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4624" w:type="dxa"/>
            <w:shd w:val="clear" w:color="auto" w:fill="DAEEF3"/>
            <w:vAlign w:val="center"/>
          </w:tcPr>
          <w:p>
            <w:pPr>
              <w:jc w:val="left"/>
              <w:rPr>
                <w:rFonts w:ascii="Times New Roman" w:hAnsi="Times New Roman"/>
                <w:szCs w:val="21"/>
              </w:rPr>
            </w:pPr>
            <w:r>
              <w:rPr>
                <w:rFonts w:ascii="Times New Roman" w:hAnsi="Times New Roman"/>
                <w:kern w:val="0"/>
                <w:szCs w:val="21"/>
              </w:rPr>
              <w:t>以需求为导向农业农村干部教育培训机制构建与实践</w:t>
            </w:r>
          </w:p>
        </w:tc>
        <w:tc>
          <w:tcPr>
            <w:tcW w:w="1287" w:type="dxa"/>
            <w:shd w:val="clear" w:color="auto" w:fill="DAEEF3"/>
            <w:vAlign w:val="center"/>
          </w:tcPr>
          <w:p>
            <w:pPr>
              <w:jc w:val="center"/>
              <w:rPr>
                <w:rFonts w:ascii="Times New Roman" w:hAnsi="Times New Roman"/>
                <w:szCs w:val="21"/>
              </w:rPr>
            </w:pPr>
            <w:r>
              <w:rPr>
                <w:rFonts w:ascii="Times New Roman" w:hAnsi="Times New Roman"/>
                <w:szCs w:val="21"/>
              </w:rPr>
              <w:t>成</w:t>
            </w:r>
            <w:r>
              <w:rPr>
                <w:rFonts w:hint="eastAsia" w:ascii="Times New Roman" w:hAnsi="Times New Roman"/>
                <w:szCs w:val="21"/>
              </w:rPr>
              <w:t>人</w:t>
            </w:r>
            <w:r>
              <w:rPr>
                <w:rFonts w:ascii="Times New Roman" w:hAnsi="Times New Roman"/>
                <w:szCs w:val="21"/>
              </w:rPr>
              <w:t>教</w:t>
            </w:r>
            <w:r>
              <w:rPr>
                <w:rFonts w:hint="eastAsia" w:ascii="Times New Roman" w:hAnsi="Times New Roman"/>
                <w:szCs w:val="21"/>
              </w:rPr>
              <w:t>育</w:t>
            </w:r>
          </w:p>
          <w:p>
            <w:pPr>
              <w:jc w:val="center"/>
              <w:rPr>
                <w:rFonts w:ascii="Times New Roman" w:hAnsi="Times New Roman"/>
                <w:szCs w:val="21"/>
              </w:rPr>
            </w:pPr>
            <w:r>
              <w:rPr>
                <w:rFonts w:ascii="Times New Roman" w:hAnsi="Times New Roman"/>
                <w:szCs w:val="21"/>
              </w:rPr>
              <w:t>学院</w:t>
            </w:r>
          </w:p>
        </w:tc>
        <w:tc>
          <w:tcPr>
            <w:tcW w:w="2478" w:type="dxa"/>
            <w:shd w:val="clear" w:color="auto" w:fill="DAEEF3"/>
            <w:vAlign w:val="center"/>
          </w:tcPr>
          <w:p>
            <w:pPr>
              <w:spacing w:line="280" w:lineRule="exact"/>
              <w:jc w:val="center"/>
              <w:rPr>
                <w:rFonts w:ascii="Times New Roman" w:hAnsi="Times New Roman"/>
                <w:szCs w:val="21"/>
              </w:rPr>
            </w:pPr>
            <w:r>
              <w:rPr>
                <w:rFonts w:ascii="Times New Roman" w:hAnsi="Times New Roman"/>
                <w:szCs w:val="21"/>
              </w:rPr>
              <w:t>赵  忠  王  雄</w:t>
            </w:r>
          </w:p>
          <w:p>
            <w:pPr>
              <w:spacing w:line="280" w:lineRule="exact"/>
              <w:jc w:val="center"/>
              <w:rPr>
                <w:rFonts w:ascii="Times New Roman" w:hAnsi="Times New Roman"/>
                <w:szCs w:val="21"/>
              </w:rPr>
            </w:pPr>
            <w:r>
              <w:rPr>
                <w:rFonts w:ascii="Times New Roman" w:hAnsi="Times New Roman"/>
                <w:szCs w:val="21"/>
              </w:rPr>
              <w:t>刘彬让  刘德敏</w:t>
            </w:r>
          </w:p>
          <w:p>
            <w:pPr>
              <w:spacing w:line="280" w:lineRule="exact"/>
              <w:jc w:val="center"/>
              <w:rPr>
                <w:rFonts w:ascii="Times New Roman" w:hAnsi="Times New Roman"/>
                <w:szCs w:val="21"/>
              </w:rPr>
            </w:pPr>
            <w:r>
              <w:rPr>
                <w:rFonts w:ascii="Times New Roman" w:hAnsi="Times New Roman"/>
                <w:szCs w:val="21"/>
              </w:rPr>
              <w:t>郭护团  李大寨</w:t>
            </w:r>
          </w:p>
          <w:p>
            <w:pPr>
              <w:spacing w:line="280" w:lineRule="exact"/>
              <w:rPr>
                <w:rFonts w:ascii="Times New Roman" w:hAnsi="Times New Roman"/>
                <w:szCs w:val="21"/>
              </w:rPr>
            </w:pPr>
            <w:r>
              <w:rPr>
                <w:rFonts w:ascii="Times New Roman" w:hAnsi="Times New Roman"/>
                <w:szCs w:val="21"/>
              </w:rPr>
              <w:t xml:space="preserve">    王立刚</w:t>
            </w:r>
          </w:p>
        </w:tc>
        <w:tc>
          <w:tcPr>
            <w:tcW w:w="897" w:type="dxa"/>
            <w:shd w:val="clear" w:color="auto" w:fill="DAEEF3"/>
            <w:vAlign w:val="center"/>
          </w:tcPr>
          <w:p>
            <w:pPr>
              <w:jc w:val="center"/>
              <w:rPr>
                <w:rFonts w:ascii="Times New Roman" w:hAnsi="Times New Roman"/>
                <w:szCs w:val="21"/>
              </w:rPr>
            </w:pPr>
            <w:r>
              <w:rPr>
                <w:rFonts w:ascii="Times New Roman" w:hAnsi="Times New Roman"/>
                <w:szCs w:val="21"/>
              </w:rPr>
              <w:t>二等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4624" w:type="dxa"/>
            <w:shd w:val="clear" w:color="auto" w:fill="auto"/>
            <w:vAlign w:val="center"/>
          </w:tcPr>
          <w:p>
            <w:pPr>
              <w:jc w:val="left"/>
              <w:rPr>
                <w:rFonts w:ascii="Times New Roman" w:hAnsi="Times New Roman"/>
                <w:szCs w:val="21"/>
              </w:rPr>
            </w:pPr>
            <w:r>
              <w:rPr>
                <w:rFonts w:ascii="Times New Roman" w:hAnsi="Times New Roman"/>
                <w:kern w:val="0"/>
                <w:szCs w:val="21"/>
              </w:rPr>
              <w:t>以学生发展为中心的农业机械化及其自动化专业人才培养模式研究与实践</w:t>
            </w:r>
          </w:p>
        </w:tc>
        <w:tc>
          <w:tcPr>
            <w:tcW w:w="1287" w:type="dxa"/>
            <w:shd w:val="clear" w:color="auto" w:fill="auto"/>
            <w:vAlign w:val="center"/>
          </w:tcPr>
          <w:p>
            <w:pPr>
              <w:jc w:val="center"/>
              <w:rPr>
                <w:rFonts w:ascii="Times New Roman" w:hAnsi="Times New Roman"/>
                <w:szCs w:val="21"/>
              </w:rPr>
            </w:pPr>
            <w:r>
              <w:rPr>
                <w:rFonts w:hint="eastAsia" w:ascii="Times New Roman" w:hAnsi="Times New Roman"/>
                <w:szCs w:val="21"/>
              </w:rPr>
              <w:t>机械与电子工程</w:t>
            </w:r>
            <w:r>
              <w:rPr>
                <w:rFonts w:ascii="Times New Roman" w:hAnsi="Times New Roman"/>
                <w:szCs w:val="21"/>
              </w:rPr>
              <w:t>学院</w:t>
            </w:r>
          </w:p>
        </w:tc>
        <w:tc>
          <w:tcPr>
            <w:tcW w:w="2478" w:type="dxa"/>
            <w:shd w:val="clear" w:color="auto" w:fill="auto"/>
            <w:vAlign w:val="center"/>
          </w:tcPr>
          <w:p>
            <w:pPr>
              <w:spacing w:line="280" w:lineRule="exact"/>
              <w:jc w:val="center"/>
              <w:rPr>
                <w:rFonts w:ascii="Times New Roman" w:hAnsi="Times New Roman"/>
                <w:szCs w:val="21"/>
              </w:rPr>
            </w:pPr>
            <w:r>
              <w:rPr>
                <w:rFonts w:ascii="Times New Roman" w:hAnsi="Times New Roman"/>
                <w:szCs w:val="21"/>
              </w:rPr>
              <w:t>陈  军  黄玉祥</w:t>
            </w:r>
          </w:p>
          <w:p>
            <w:pPr>
              <w:spacing w:line="280" w:lineRule="exact"/>
              <w:jc w:val="center"/>
              <w:rPr>
                <w:rFonts w:ascii="Times New Roman" w:hAnsi="Times New Roman"/>
                <w:szCs w:val="21"/>
              </w:rPr>
            </w:pPr>
            <w:r>
              <w:rPr>
                <w:rFonts w:ascii="Times New Roman" w:hAnsi="Times New Roman"/>
                <w:szCs w:val="21"/>
              </w:rPr>
              <w:t>闫小丽  朱瑞祥</w:t>
            </w:r>
          </w:p>
          <w:p>
            <w:pPr>
              <w:spacing w:line="280" w:lineRule="exact"/>
              <w:rPr>
                <w:rFonts w:ascii="Times New Roman" w:hAnsi="Times New Roman"/>
                <w:szCs w:val="21"/>
              </w:rPr>
            </w:pPr>
            <w:r>
              <w:rPr>
                <w:rFonts w:ascii="Times New Roman" w:hAnsi="Times New Roman"/>
                <w:szCs w:val="21"/>
              </w:rPr>
              <w:t xml:space="preserve">    何东健</w:t>
            </w:r>
          </w:p>
        </w:tc>
        <w:tc>
          <w:tcPr>
            <w:tcW w:w="897" w:type="dxa"/>
            <w:shd w:val="clear" w:color="auto" w:fill="auto"/>
            <w:vAlign w:val="center"/>
          </w:tcPr>
          <w:p>
            <w:pPr>
              <w:jc w:val="center"/>
              <w:rPr>
                <w:rFonts w:ascii="Times New Roman" w:hAnsi="Times New Roman"/>
                <w:szCs w:val="21"/>
              </w:rPr>
            </w:pPr>
            <w:r>
              <w:rPr>
                <w:rFonts w:ascii="Times New Roman" w:hAnsi="Times New Roman"/>
                <w:szCs w:val="21"/>
              </w:rPr>
              <w:t>二等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4624" w:type="dxa"/>
            <w:shd w:val="clear" w:color="auto" w:fill="DAEEF3"/>
            <w:vAlign w:val="center"/>
          </w:tcPr>
          <w:p>
            <w:pPr>
              <w:jc w:val="left"/>
              <w:rPr>
                <w:rFonts w:ascii="Times New Roman" w:hAnsi="Times New Roman"/>
                <w:szCs w:val="21"/>
              </w:rPr>
            </w:pPr>
            <w:r>
              <w:rPr>
                <w:rFonts w:ascii="Times New Roman" w:hAnsi="Times New Roman"/>
                <w:kern w:val="0"/>
                <w:szCs w:val="21"/>
              </w:rPr>
              <w:t>农林高校教师教学发展支持评价体系的构建与实践</w:t>
            </w:r>
          </w:p>
        </w:tc>
        <w:tc>
          <w:tcPr>
            <w:tcW w:w="1287" w:type="dxa"/>
            <w:shd w:val="clear" w:color="auto" w:fill="DAEEF3"/>
            <w:vAlign w:val="center"/>
          </w:tcPr>
          <w:p>
            <w:pPr>
              <w:jc w:val="center"/>
              <w:rPr>
                <w:rFonts w:ascii="Times New Roman" w:hAnsi="Times New Roman"/>
                <w:szCs w:val="21"/>
              </w:rPr>
            </w:pPr>
            <w:r>
              <w:rPr>
                <w:rFonts w:ascii="Times New Roman" w:hAnsi="Times New Roman"/>
                <w:szCs w:val="21"/>
              </w:rPr>
              <w:t>教</w:t>
            </w:r>
            <w:r>
              <w:rPr>
                <w:rFonts w:hint="eastAsia" w:ascii="Times New Roman" w:hAnsi="Times New Roman"/>
                <w:szCs w:val="21"/>
              </w:rPr>
              <w:t>学</w:t>
            </w:r>
            <w:r>
              <w:rPr>
                <w:rFonts w:ascii="Times New Roman" w:hAnsi="Times New Roman"/>
                <w:szCs w:val="21"/>
              </w:rPr>
              <w:t>发</w:t>
            </w:r>
            <w:r>
              <w:rPr>
                <w:rFonts w:hint="eastAsia" w:ascii="Times New Roman" w:hAnsi="Times New Roman"/>
                <w:szCs w:val="21"/>
              </w:rPr>
              <w:t>展</w:t>
            </w:r>
          </w:p>
          <w:p>
            <w:pPr>
              <w:jc w:val="center"/>
              <w:rPr>
                <w:rFonts w:ascii="Times New Roman" w:hAnsi="Times New Roman"/>
                <w:szCs w:val="21"/>
              </w:rPr>
            </w:pPr>
            <w:r>
              <w:rPr>
                <w:rFonts w:ascii="Times New Roman" w:hAnsi="Times New Roman"/>
                <w:szCs w:val="21"/>
              </w:rPr>
              <w:t>中心</w:t>
            </w:r>
          </w:p>
        </w:tc>
        <w:tc>
          <w:tcPr>
            <w:tcW w:w="2478" w:type="dxa"/>
            <w:shd w:val="clear" w:color="auto" w:fill="DAEEF3"/>
            <w:vAlign w:val="center"/>
          </w:tcPr>
          <w:p>
            <w:pPr>
              <w:spacing w:line="280" w:lineRule="exact"/>
              <w:jc w:val="center"/>
              <w:rPr>
                <w:rFonts w:ascii="Times New Roman" w:hAnsi="Times New Roman"/>
                <w:szCs w:val="21"/>
              </w:rPr>
            </w:pPr>
            <w:r>
              <w:rPr>
                <w:rFonts w:ascii="Times New Roman" w:hAnsi="Times New Roman"/>
                <w:szCs w:val="21"/>
              </w:rPr>
              <w:t>陈玉林  李海华</w:t>
            </w:r>
          </w:p>
          <w:p>
            <w:pPr>
              <w:spacing w:line="280" w:lineRule="exact"/>
              <w:jc w:val="center"/>
              <w:rPr>
                <w:rFonts w:ascii="Times New Roman" w:hAnsi="Times New Roman"/>
                <w:szCs w:val="21"/>
              </w:rPr>
            </w:pPr>
            <w:r>
              <w:rPr>
                <w:rFonts w:ascii="Times New Roman" w:hAnsi="Times New Roman"/>
                <w:szCs w:val="21"/>
              </w:rPr>
              <w:t>王  磊  刘卫军</w:t>
            </w:r>
          </w:p>
          <w:p>
            <w:pPr>
              <w:spacing w:line="280" w:lineRule="exact"/>
              <w:rPr>
                <w:rFonts w:ascii="Times New Roman" w:hAnsi="Times New Roman"/>
                <w:szCs w:val="21"/>
              </w:rPr>
            </w:pPr>
            <w:r>
              <w:rPr>
                <w:rFonts w:ascii="Times New Roman" w:hAnsi="Times New Roman"/>
                <w:szCs w:val="21"/>
              </w:rPr>
              <w:t xml:space="preserve">    潘  瑞</w:t>
            </w:r>
          </w:p>
        </w:tc>
        <w:tc>
          <w:tcPr>
            <w:tcW w:w="897" w:type="dxa"/>
            <w:shd w:val="clear" w:color="auto" w:fill="DAEEF3"/>
            <w:vAlign w:val="center"/>
          </w:tcPr>
          <w:p>
            <w:pPr>
              <w:jc w:val="center"/>
              <w:rPr>
                <w:rFonts w:ascii="Times New Roman" w:hAnsi="Times New Roman"/>
                <w:szCs w:val="21"/>
              </w:rPr>
            </w:pPr>
            <w:r>
              <w:rPr>
                <w:rFonts w:ascii="Times New Roman" w:hAnsi="Times New Roman"/>
                <w:szCs w:val="21"/>
              </w:rPr>
              <w:t>二等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4624" w:type="dxa"/>
            <w:shd w:val="clear" w:color="auto" w:fill="auto"/>
            <w:vAlign w:val="center"/>
          </w:tcPr>
          <w:p>
            <w:pPr>
              <w:jc w:val="left"/>
              <w:rPr>
                <w:rFonts w:ascii="Times New Roman" w:hAnsi="Times New Roman"/>
                <w:szCs w:val="21"/>
              </w:rPr>
            </w:pPr>
            <w:r>
              <w:rPr>
                <w:rFonts w:ascii="Times New Roman" w:hAnsi="Times New Roman"/>
                <w:kern w:val="0"/>
                <w:szCs w:val="21"/>
              </w:rPr>
              <w:t>名师引领、勇于创新，立足国际化视野的“农业昆虫学”课程教学改革与实践</w:t>
            </w:r>
          </w:p>
        </w:tc>
        <w:tc>
          <w:tcPr>
            <w:tcW w:w="1287" w:type="dxa"/>
            <w:shd w:val="clear" w:color="auto" w:fill="auto"/>
            <w:vAlign w:val="center"/>
          </w:tcPr>
          <w:p>
            <w:pPr>
              <w:jc w:val="center"/>
              <w:rPr>
                <w:rFonts w:ascii="Times New Roman" w:hAnsi="Times New Roman"/>
                <w:szCs w:val="21"/>
              </w:rPr>
            </w:pPr>
            <w:r>
              <w:rPr>
                <w:rFonts w:ascii="Times New Roman" w:hAnsi="Times New Roman"/>
                <w:szCs w:val="21"/>
              </w:rPr>
              <w:t>植</w:t>
            </w:r>
            <w:r>
              <w:rPr>
                <w:rFonts w:hint="eastAsia" w:ascii="Times New Roman" w:hAnsi="Times New Roman"/>
                <w:szCs w:val="21"/>
              </w:rPr>
              <w:t>物</w:t>
            </w:r>
            <w:r>
              <w:rPr>
                <w:rFonts w:ascii="Times New Roman" w:hAnsi="Times New Roman"/>
                <w:szCs w:val="21"/>
              </w:rPr>
              <w:t>保</w:t>
            </w:r>
            <w:r>
              <w:rPr>
                <w:rFonts w:hint="eastAsia" w:ascii="Times New Roman" w:hAnsi="Times New Roman"/>
                <w:szCs w:val="21"/>
              </w:rPr>
              <w:t>护</w:t>
            </w:r>
          </w:p>
          <w:p>
            <w:pPr>
              <w:jc w:val="center"/>
              <w:rPr>
                <w:rFonts w:ascii="Times New Roman" w:hAnsi="Times New Roman"/>
                <w:szCs w:val="21"/>
              </w:rPr>
            </w:pPr>
            <w:r>
              <w:rPr>
                <w:rFonts w:ascii="Times New Roman" w:hAnsi="Times New Roman"/>
                <w:szCs w:val="21"/>
              </w:rPr>
              <w:t>学院</w:t>
            </w:r>
          </w:p>
        </w:tc>
        <w:tc>
          <w:tcPr>
            <w:tcW w:w="2478" w:type="dxa"/>
            <w:shd w:val="clear" w:color="auto" w:fill="auto"/>
            <w:vAlign w:val="center"/>
          </w:tcPr>
          <w:p>
            <w:pPr>
              <w:jc w:val="center"/>
              <w:rPr>
                <w:rFonts w:ascii="Times New Roman" w:hAnsi="Times New Roman"/>
                <w:szCs w:val="21"/>
              </w:rPr>
            </w:pPr>
            <w:r>
              <w:rPr>
                <w:rFonts w:ascii="Times New Roman" w:hAnsi="Times New Roman"/>
                <w:szCs w:val="21"/>
              </w:rPr>
              <w:t>仵均祥  李怡萍</w:t>
            </w:r>
          </w:p>
          <w:p>
            <w:pPr>
              <w:jc w:val="center"/>
              <w:rPr>
                <w:rFonts w:ascii="Times New Roman" w:hAnsi="Times New Roman"/>
                <w:szCs w:val="21"/>
              </w:rPr>
            </w:pPr>
            <w:r>
              <w:rPr>
                <w:rFonts w:ascii="Times New Roman" w:hAnsi="Times New Roman"/>
                <w:szCs w:val="21"/>
              </w:rPr>
              <w:t>刘同先  许向利</w:t>
            </w:r>
          </w:p>
          <w:p>
            <w:pPr>
              <w:rPr>
                <w:rFonts w:ascii="Times New Roman" w:hAnsi="Times New Roman"/>
                <w:szCs w:val="21"/>
              </w:rPr>
            </w:pPr>
            <w:r>
              <w:rPr>
                <w:rFonts w:ascii="Times New Roman" w:hAnsi="Times New Roman"/>
                <w:szCs w:val="21"/>
              </w:rPr>
              <w:t xml:space="preserve">    成卫宁</w:t>
            </w:r>
          </w:p>
        </w:tc>
        <w:tc>
          <w:tcPr>
            <w:tcW w:w="897" w:type="dxa"/>
            <w:shd w:val="clear" w:color="auto" w:fill="auto"/>
            <w:vAlign w:val="center"/>
          </w:tcPr>
          <w:p>
            <w:pPr>
              <w:jc w:val="center"/>
              <w:rPr>
                <w:rFonts w:ascii="Times New Roman" w:hAnsi="Times New Roman"/>
                <w:szCs w:val="21"/>
              </w:rPr>
            </w:pPr>
            <w:r>
              <w:rPr>
                <w:rFonts w:ascii="Times New Roman" w:hAnsi="Times New Roman"/>
                <w:szCs w:val="21"/>
              </w:rPr>
              <w:t>二等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4624" w:type="dxa"/>
            <w:shd w:val="clear" w:color="auto" w:fill="DAEEF3"/>
            <w:vAlign w:val="center"/>
          </w:tcPr>
          <w:p>
            <w:pPr>
              <w:jc w:val="left"/>
              <w:rPr>
                <w:rFonts w:ascii="Times New Roman" w:hAnsi="Times New Roman"/>
                <w:szCs w:val="21"/>
              </w:rPr>
            </w:pPr>
            <w:r>
              <w:rPr>
                <w:rFonts w:ascii="Times New Roman" w:hAnsi="Times New Roman"/>
                <w:kern w:val="0"/>
                <w:szCs w:val="21"/>
              </w:rPr>
              <w:t>以培养学生实践与创新能力为核心的动物解剖学与组织胚胎学教学改革与实践</w:t>
            </w:r>
          </w:p>
        </w:tc>
        <w:tc>
          <w:tcPr>
            <w:tcW w:w="1287" w:type="dxa"/>
            <w:shd w:val="clear" w:color="auto" w:fill="DAEEF3"/>
            <w:vAlign w:val="center"/>
          </w:tcPr>
          <w:p>
            <w:pPr>
              <w:jc w:val="center"/>
              <w:rPr>
                <w:rFonts w:ascii="Times New Roman" w:hAnsi="Times New Roman"/>
                <w:szCs w:val="21"/>
              </w:rPr>
            </w:pPr>
            <w:r>
              <w:rPr>
                <w:rFonts w:hint="eastAsia" w:ascii="Times New Roman" w:hAnsi="Times New Roman"/>
                <w:szCs w:val="21"/>
              </w:rPr>
              <w:t>动物医</w:t>
            </w:r>
            <w:r>
              <w:rPr>
                <w:rFonts w:ascii="Times New Roman" w:hAnsi="Times New Roman"/>
                <w:szCs w:val="21"/>
              </w:rPr>
              <w:t>学院</w:t>
            </w:r>
          </w:p>
        </w:tc>
        <w:tc>
          <w:tcPr>
            <w:tcW w:w="2478" w:type="dxa"/>
            <w:shd w:val="clear" w:color="auto" w:fill="DAEEF3"/>
            <w:vAlign w:val="center"/>
          </w:tcPr>
          <w:p>
            <w:pPr>
              <w:jc w:val="center"/>
              <w:rPr>
                <w:rFonts w:ascii="Times New Roman" w:hAnsi="Times New Roman"/>
                <w:szCs w:val="21"/>
              </w:rPr>
            </w:pPr>
            <w:r>
              <w:rPr>
                <w:rFonts w:ascii="Times New Roman" w:hAnsi="Times New Roman"/>
                <w:szCs w:val="21"/>
              </w:rPr>
              <w:t>陈树林  卿素珠</w:t>
            </w:r>
          </w:p>
          <w:p>
            <w:pPr>
              <w:jc w:val="center"/>
              <w:rPr>
                <w:rFonts w:ascii="Times New Roman" w:hAnsi="Times New Roman"/>
                <w:szCs w:val="21"/>
              </w:rPr>
            </w:pPr>
            <w:r>
              <w:rPr>
                <w:rFonts w:ascii="Times New Roman" w:hAnsi="Times New Roman"/>
                <w:szCs w:val="21"/>
              </w:rPr>
              <w:t>赵善廷  赵慧英</w:t>
            </w:r>
          </w:p>
          <w:p>
            <w:pPr>
              <w:rPr>
                <w:rFonts w:ascii="Times New Roman" w:hAnsi="Times New Roman"/>
                <w:szCs w:val="21"/>
              </w:rPr>
            </w:pPr>
            <w:r>
              <w:rPr>
                <w:rFonts w:ascii="Times New Roman" w:hAnsi="Times New Roman"/>
                <w:szCs w:val="21"/>
              </w:rPr>
              <w:t xml:space="preserve">    徐永平</w:t>
            </w:r>
          </w:p>
        </w:tc>
        <w:tc>
          <w:tcPr>
            <w:tcW w:w="897" w:type="dxa"/>
            <w:shd w:val="clear" w:color="auto" w:fill="DAEEF3"/>
            <w:vAlign w:val="center"/>
          </w:tcPr>
          <w:p>
            <w:pPr>
              <w:jc w:val="center"/>
              <w:rPr>
                <w:rFonts w:ascii="Times New Roman" w:hAnsi="Times New Roman"/>
                <w:szCs w:val="21"/>
              </w:rPr>
            </w:pPr>
            <w:r>
              <w:rPr>
                <w:rFonts w:ascii="Times New Roman" w:hAnsi="Times New Roman"/>
                <w:szCs w:val="21"/>
              </w:rPr>
              <w:t>二等</w:t>
            </w:r>
          </w:p>
        </w:tc>
      </w:tr>
    </w:tbl>
    <w:p>
      <w:pPr>
        <w:adjustRightInd w:val="0"/>
        <w:snapToGrid w:val="0"/>
        <w:spacing w:line="240" w:lineRule="exact"/>
        <w:rPr>
          <w:rFonts w:ascii="Times New Roman" w:hAnsi="Times New Roman"/>
        </w:rPr>
      </w:pPr>
      <w:r>
        <w:rPr>
          <w:rFonts w:ascii="Times New Roman" w:hAnsi="Times New Roman"/>
          <w:bCs/>
          <w:szCs w:val="21"/>
        </w:rPr>
        <w:t>（注：陕政办函 〔2015〕313号）</w:t>
      </w:r>
    </w:p>
    <w:p>
      <w:pPr>
        <w:pStyle w:val="3"/>
      </w:pPr>
      <w:bookmarkStart w:id="81" w:name="_Toc469753594"/>
      <w:bookmarkStart w:id="82" w:name="_Toc469554264"/>
      <w:r>
        <w:t>3.教学</w:t>
      </w:r>
      <w:bookmarkEnd w:id="79"/>
      <w:r>
        <w:t>改革</w:t>
      </w:r>
      <w:bookmarkEnd w:id="80"/>
      <w:bookmarkEnd w:id="81"/>
      <w:bookmarkEnd w:id="82"/>
    </w:p>
    <w:p>
      <w:pPr>
        <w:spacing w:line="400" w:lineRule="exact"/>
        <w:rPr>
          <w:rFonts w:ascii="Times New Roman" w:hAnsi="Times New Roman" w:eastAsia="黑体"/>
          <w:bCs/>
          <w:sz w:val="28"/>
          <w:szCs w:val="32"/>
        </w:rPr>
      </w:pPr>
      <w:r>
        <w:rPr>
          <w:rFonts w:ascii="Times New Roman" w:hAnsi="Times New Roman" w:eastAsia="黑体"/>
          <w:sz w:val="24"/>
        </w:rPr>
        <w:t xml:space="preserve">   </w:t>
      </w:r>
      <w:r>
        <w:rPr>
          <w:rFonts w:ascii="Times New Roman" w:hAnsi="Times New Roman"/>
          <w:sz w:val="24"/>
          <w:szCs w:val="24"/>
        </w:rPr>
        <w:t xml:space="preserve"> 全面</w:t>
      </w:r>
      <w:r>
        <w:rPr>
          <w:rFonts w:hint="eastAsia" w:ascii="Times New Roman" w:hAnsi="Times New Roman"/>
          <w:sz w:val="24"/>
          <w:szCs w:val="24"/>
        </w:rPr>
        <w:t>落实</w:t>
      </w:r>
      <w:r>
        <w:rPr>
          <w:rFonts w:ascii="Times New Roman" w:hAnsi="Times New Roman"/>
          <w:sz w:val="24"/>
          <w:szCs w:val="24"/>
        </w:rPr>
        <w:t>《关于进一步深化教育教学改革提高本科人才培养质量的意见》，深入开展</w:t>
      </w:r>
      <w:r>
        <w:rPr>
          <w:rFonts w:hint="eastAsia" w:ascii="Times New Roman" w:hAnsi="Times New Roman"/>
          <w:sz w:val="24"/>
          <w:szCs w:val="24"/>
        </w:rPr>
        <w:t>本科</w:t>
      </w:r>
      <w:r>
        <w:rPr>
          <w:rFonts w:ascii="Times New Roman" w:hAnsi="Times New Roman"/>
          <w:sz w:val="24"/>
          <w:szCs w:val="24"/>
        </w:rPr>
        <w:t>教育教学改革，</w:t>
      </w:r>
      <w:r>
        <w:rPr>
          <w:rFonts w:hint="eastAsia" w:ascii="Times New Roman" w:hAnsi="Times New Roman"/>
          <w:sz w:val="24"/>
          <w:szCs w:val="24"/>
        </w:rPr>
        <w:t>不断提升人才</w:t>
      </w:r>
      <w:r>
        <w:rPr>
          <w:rFonts w:ascii="Times New Roman" w:hAnsi="Times New Roman"/>
          <w:sz w:val="24"/>
          <w:szCs w:val="24"/>
        </w:rPr>
        <w:t>培养质量</w:t>
      </w:r>
      <w:r>
        <w:rPr>
          <w:rFonts w:hint="eastAsia" w:ascii="Times New Roman" w:hAnsi="Times New Roman"/>
          <w:sz w:val="24"/>
          <w:szCs w:val="24"/>
        </w:rPr>
        <w:t>。</w:t>
      </w:r>
    </w:p>
    <w:p>
      <w:pPr>
        <w:pStyle w:val="19"/>
        <w:topLinePunct/>
        <w:spacing w:before="0" w:beforeAutospacing="0" w:after="0" w:afterAutospacing="0" w:line="400" w:lineRule="exact"/>
        <w:rPr>
          <w:rFonts w:ascii="Times New Roman" w:hAnsi="Times New Roman" w:cs="Times New Roman"/>
        </w:rPr>
      </w:pPr>
      <w:r>
        <w:rPr>
          <w:rFonts w:ascii="Times New Roman" w:hAnsi="Times New Roman" w:cs="Times New Roman"/>
        </w:rPr>
        <w:t xml:space="preserve">    促进现代教育技术与教学方法融合。与中国最大的高校慕课共享平台</w:t>
      </w:r>
      <w:r>
        <w:rPr>
          <w:rFonts w:hint="eastAsia" w:ascii="Times New Roman" w:hAnsi="Times New Roman" w:cs="Times New Roman"/>
        </w:rPr>
        <w:t>“</w:t>
      </w:r>
      <w:r>
        <w:rPr>
          <w:rFonts w:ascii="Times New Roman" w:hAnsi="Times New Roman" w:cs="Times New Roman"/>
        </w:rPr>
        <w:t>智慧树</w:t>
      </w:r>
      <w:r>
        <w:rPr>
          <w:rFonts w:hint="eastAsia" w:ascii="Times New Roman" w:hAnsi="Times New Roman" w:cs="Times New Roman"/>
        </w:rPr>
        <w:t>”</w:t>
      </w:r>
      <w:r>
        <w:rPr>
          <w:rFonts w:ascii="Times New Roman" w:hAnsi="Times New Roman" w:cs="Times New Roman"/>
        </w:rPr>
        <w:t>合作开展</w:t>
      </w:r>
      <w:r>
        <w:rPr>
          <w:rFonts w:hint="eastAsia" w:ascii="Times New Roman" w:hAnsi="Times New Roman" w:cs="Times New Roman"/>
        </w:rPr>
        <w:t>“</w:t>
      </w:r>
      <w:r>
        <w:rPr>
          <w:rFonts w:ascii="Times New Roman" w:hAnsi="Times New Roman" w:cs="Times New Roman"/>
        </w:rPr>
        <w:t>慕课共享训练营</w:t>
      </w:r>
      <w:r>
        <w:rPr>
          <w:rFonts w:hint="eastAsia" w:ascii="Times New Roman" w:hAnsi="Times New Roman" w:cs="Times New Roman"/>
        </w:rPr>
        <w:t>”</w:t>
      </w:r>
      <w:r>
        <w:rPr>
          <w:rFonts w:ascii="Times New Roman" w:hAnsi="Times New Roman" w:cs="Times New Roman"/>
        </w:rPr>
        <w:t>、与清华大学联合举办</w:t>
      </w:r>
      <w:r>
        <w:rPr>
          <w:rFonts w:hint="eastAsia" w:ascii="Times New Roman" w:hAnsi="Times New Roman" w:cs="Times New Roman"/>
        </w:rPr>
        <w:t>“</w:t>
      </w:r>
      <w:r>
        <w:rPr>
          <w:rFonts w:ascii="Times New Roman" w:hAnsi="Times New Roman" w:cs="Times New Roman"/>
        </w:rPr>
        <w:t>混合课程教学工作坊</w:t>
      </w:r>
      <w:r>
        <w:rPr>
          <w:rFonts w:hint="eastAsia" w:ascii="Times New Roman" w:hAnsi="Times New Roman" w:cs="Times New Roman"/>
        </w:rPr>
        <w:t>”</w:t>
      </w:r>
      <w:r>
        <w:rPr>
          <w:rFonts w:ascii="Times New Roman" w:hAnsi="Times New Roman" w:cs="Times New Roman"/>
        </w:rPr>
        <w:t>、开展基于信息技术的多元考核与评价观摩课、</w:t>
      </w:r>
      <w:r>
        <w:rPr>
          <w:rFonts w:hint="eastAsia" w:ascii="Times New Roman" w:hAnsi="Times New Roman" w:cs="Times New Roman"/>
        </w:rPr>
        <w:t>举办“</w:t>
      </w:r>
      <w:r>
        <w:rPr>
          <w:rFonts w:ascii="Times New Roman" w:hAnsi="Times New Roman" w:cs="Times New Roman"/>
        </w:rPr>
        <w:t>基于移动学习的翻转课堂实施</w:t>
      </w:r>
      <w:r>
        <w:rPr>
          <w:rFonts w:hint="eastAsia" w:ascii="Times New Roman" w:hAnsi="Times New Roman" w:cs="Times New Roman"/>
        </w:rPr>
        <w:t>”</w:t>
      </w:r>
      <w:r>
        <w:rPr>
          <w:rFonts w:ascii="Times New Roman" w:hAnsi="Times New Roman" w:cs="Times New Roman"/>
        </w:rPr>
        <w:t>教学培训</w:t>
      </w:r>
      <w:r>
        <w:rPr>
          <w:rFonts w:hint="eastAsia" w:ascii="Times New Roman" w:hAnsi="Times New Roman" w:cs="Times New Roman"/>
        </w:rPr>
        <w:t>和“</w:t>
      </w:r>
      <w:r>
        <w:rPr>
          <w:rFonts w:ascii="Times New Roman" w:hAnsi="Times New Roman" w:cs="Times New Roman"/>
        </w:rPr>
        <w:t>基于移动互联网的课堂教学模式创新研讨会</w:t>
      </w:r>
      <w:r>
        <w:rPr>
          <w:rFonts w:hint="eastAsia" w:ascii="Times New Roman" w:hAnsi="Times New Roman" w:cs="Times New Roman"/>
        </w:rPr>
        <w:t>”</w:t>
      </w:r>
      <w:r>
        <w:rPr>
          <w:rFonts w:ascii="Times New Roman" w:hAnsi="Times New Roman" w:cs="Times New Roman"/>
        </w:rPr>
        <w:t>26场</w:t>
      </w:r>
      <w:r>
        <w:rPr>
          <w:rFonts w:hint="eastAsia" w:ascii="Times New Roman" w:hAnsi="Times New Roman" w:cs="Times New Roman"/>
        </w:rPr>
        <w:t>（次）</w:t>
      </w:r>
      <w:r>
        <w:rPr>
          <w:rFonts w:ascii="Times New Roman" w:hAnsi="Times New Roman" w:cs="Times New Roman"/>
        </w:rPr>
        <w:t>，累计参与教师1500余人</w:t>
      </w:r>
      <w:r>
        <w:rPr>
          <w:rFonts w:hint="eastAsia" w:ascii="Times New Roman" w:hAnsi="Times New Roman" w:cs="Times New Roman"/>
        </w:rPr>
        <w:t>（</w:t>
      </w:r>
      <w:r>
        <w:rPr>
          <w:rFonts w:ascii="Times New Roman" w:hAnsi="Times New Roman" w:cs="Times New Roman"/>
        </w:rPr>
        <w:t>次</w:t>
      </w:r>
      <w:r>
        <w:rPr>
          <w:rFonts w:hint="eastAsia" w:ascii="Times New Roman" w:hAnsi="Times New Roman" w:cs="Times New Roman"/>
        </w:rPr>
        <w:t>）</w:t>
      </w:r>
      <w:r>
        <w:rPr>
          <w:rFonts w:ascii="Times New Roman" w:hAnsi="Times New Roman" w:cs="Times New Roman"/>
        </w:rPr>
        <w:t>。现代教育技术和教学方法的融合，有效</w:t>
      </w:r>
      <w:r>
        <w:rPr>
          <w:rFonts w:hint="eastAsia" w:ascii="Times New Roman" w:hAnsi="Times New Roman" w:cs="Times New Roman"/>
        </w:rPr>
        <w:t>地</w:t>
      </w:r>
      <w:r>
        <w:rPr>
          <w:rFonts w:ascii="Times New Roman" w:hAnsi="Times New Roman" w:cs="Times New Roman"/>
        </w:rPr>
        <w:t>创新课堂教学模式，促进教学质量提升。</w:t>
      </w:r>
    </w:p>
    <w:p>
      <w:pPr>
        <w:pStyle w:val="19"/>
        <w:topLinePunct/>
        <w:spacing w:before="0" w:beforeAutospacing="0" w:after="0" w:afterAutospacing="0" w:line="400" w:lineRule="exact"/>
        <w:rPr>
          <w:rFonts w:ascii="Times New Roman" w:hAnsi="Times New Roman" w:cs="Times New Roman"/>
        </w:rPr>
      </w:pPr>
      <w:r>
        <w:rPr>
          <w:rFonts w:ascii="Times New Roman" w:hAnsi="Times New Roman" w:cs="Times New Roman"/>
        </w:rPr>
        <w:t xml:space="preserve">    推动实践教学方法改革。将试验示范站</w:t>
      </w:r>
      <w:r>
        <w:rPr>
          <w:rFonts w:hint="eastAsia" w:ascii="Times New Roman" w:hAnsi="Times New Roman" w:cs="Times New Roman"/>
        </w:rPr>
        <w:t>建</w:t>
      </w:r>
      <w:r>
        <w:rPr>
          <w:rFonts w:ascii="Times New Roman" w:hAnsi="Times New Roman" w:cs="Times New Roman"/>
        </w:rPr>
        <w:t>在农业生产区，站内建设试验区、试验田，配备学生宿舍、实验室等，依托自身师资力量与设备条件，构建</w:t>
      </w:r>
      <w:r>
        <w:rPr>
          <w:rFonts w:hint="eastAsia" w:ascii="Times New Roman" w:hAnsi="Times New Roman" w:cs="Times New Roman"/>
        </w:rPr>
        <w:t>起“</w:t>
      </w:r>
      <w:r>
        <w:rPr>
          <w:rFonts w:ascii="Times New Roman" w:hAnsi="Times New Roman" w:cs="Times New Roman"/>
        </w:rPr>
        <w:t>试验站—课堂—试验站</w:t>
      </w:r>
      <w:r>
        <w:rPr>
          <w:rFonts w:hint="eastAsia" w:ascii="Times New Roman" w:hAnsi="Times New Roman" w:cs="Times New Roman"/>
        </w:rPr>
        <w:t>”</w:t>
      </w:r>
      <w:r>
        <w:rPr>
          <w:rFonts w:ascii="Times New Roman" w:hAnsi="Times New Roman" w:cs="Times New Roman"/>
        </w:rPr>
        <w:t>相结合的</w:t>
      </w:r>
      <w:r>
        <w:rPr>
          <w:rFonts w:hint="eastAsia" w:ascii="Times New Roman" w:hAnsi="Times New Roman" w:cs="Times New Roman"/>
        </w:rPr>
        <w:t>实践</w:t>
      </w:r>
      <w:r>
        <w:rPr>
          <w:rFonts w:ascii="Times New Roman" w:hAnsi="Times New Roman" w:cs="Times New Roman"/>
        </w:rPr>
        <w:t>教学体系。以试验站（基地）为依托，结合科技推广特色，发挥试验示范站教学实习基地作用，有1,100余名学生深入田间进行课程实习或生产实践，</w:t>
      </w:r>
      <w:r>
        <w:rPr>
          <w:rFonts w:hint="eastAsia" w:ascii="Times New Roman" w:hAnsi="Times New Roman" w:cs="Times New Roman"/>
        </w:rPr>
        <w:t>“</w:t>
      </w:r>
      <w:r>
        <w:rPr>
          <w:rFonts w:ascii="Times New Roman" w:hAnsi="Times New Roman" w:cs="Times New Roman"/>
        </w:rPr>
        <w:t>发现学习—发现教学法</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自由学习—学导式教学法</w:t>
      </w:r>
      <w:r>
        <w:rPr>
          <w:rFonts w:hint="eastAsia" w:ascii="Times New Roman" w:hAnsi="Times New Roman" w:cs="Times New Roman"/>
        </w:rPr>
        <w:t>”等学习教学方法得到充分的实践和运用</w:t>
      </w:r>
      <w:r>
        <w:rPr>
          <w:rFonts w:ascii="Times New Roman" w:hAnsi="Times New Roman" w:cs="Times New Roman"/>
        </w:rPr>
        <w:t>。</w:t>
      </w:r>
    </w:p>
    <w:p>
      <w:pPr>
        <w:spacing w:line="400" w:lineRule="exact"/>
        <w:ind w:firstLine="480" w:firstLineChars="200"/>
        <w:rPr>
          <w:rFonts w:ascii="Times New Roman" w:hAnsi="Times New Roman"/>
          <w:sz w:val="24"/>
          <w:szCs w:val="24"/>
        </w:rPr>
      </w:pPr>
      <w:r>
        <w:rPr>
          <w:rFonts w:hint="eastAsia" w:ascii="Times New Roman" w:hAnsi="Times New Roman"/>
          <w:sz w:val="24"/>
          <w:szCs w:val="24"/>
        </w:rPr>
        <w:t>加强</w:t>
      </w:r>
      <w:r>
        <w:rPr>
          <w:rFonts w:ascii="Times New Roman" w:hAnsi="Times New Roman"/>
          <w:sz w:val="24"/>
          <w:szCs w:val="24"/>
        </w:rPr>
        <w:t>教育教学研究。开展教学改革研究项目建设，针对教育教学过程中的重点、难点问题，审核通过164</w:t>
      </w:r>
      <w:r>
        <w:rPr>
          <w:rFonts w:hint="eastAsia" w:ascii="Times New Roman" w:hAnsi="Times New Roman"/>
          <w:sz w:val="24"/>
          <w:szCs w:val="24"/>
        </w:rPr>
        <w:t>个</w:t>
      </w:r>
      <w:r>
        <w:rPr>
          <w:rFonts w:ascii="Times New Roman" w:hAnsi="Times New Roman"/>
          <w:sz w:val="24"/>
          <w:szCs w:val="24"/>
        </w:rPr>
        <w:t>项目。2015年，承担陕西省高等教育教学改革研究专项10项，完成陕西省高等教育教学研究项目结题验收8项；校级立项教改研究项目157项；设置数学、艺术、思政、外语等8个专项，42个子项目。鼓励教师开展教学研究，一线教学研究氛围浓厚，2015年发表各类教育教学改革类论文201篇。</w:t>
      </w:r>
    </w:p>
    <w:p>
      <w:pPr>
        <w:pStyle w:val="3"/>
      </w:pPr>
      <w:bookmarkStart w:id="83" w:name="_Toc469753595"/>
      <w:bookmarkStart w:id="84" w:name="_Toc469554265"/>
      <w:r>
        <w:t>4.创新创业教育</w:t>
      </w:r>
      <w:bookmarkEnd w:id="83"/>
      <w:bookmarkEnd w:id="84"/>
    </w:p>
    <w:p>
      <w:pPr>
        <w:spacing w:line="400" w:lineRule="exact"/>
        <w:ind w:firstLine="480"/>
        <w:rPr>
          <w:rFonts w:ascii="Times New Roman" w:hAnsi="Times New Roman"/>
          <w:kern w:val="0"/>
          <w:sz w:val="24"/>
          <w:szCs w:val="24"/>
        </w:rPr>
      </w:pPr>
      <w:r>
        <w:rPr>
          <w:rFonts w:hint="eastAsia" w:ascii="Times New Roman" w:hAnsi="Times New Roman"/>
          <w:kern w:val="0"/>
          <w:sz w:val="24"/>
          <w:szCs w:val="24"/>
        </w:rPr>
        <w:t>制定并实施《西北农林科技大学深化创新创业教育改革实施方案》，</w:t>
      </w:r>
      <w:r>
        <w:rPr>
          <w:rFonts w:ascii="Times New Roman" w:hAnsi="Times New Roman"/>
          <w:kern w:val="0"/>
          <w:sz w:val="24"/>
          <w:szCs w:val="24"/>
        </w:rPr>
        <w:t>将创新创业教育纳入本科专业人才培养目标体系、课程体系，在才培养方案中设置</w:t>
      </w:r>
      <w:r>
        <w:rPr>
          <w:rFonts w:hint="eastAsia" w:ascii="Times New Roman" w:hAnsi="Times New Roman"/>
          <w:kern w:val="0"/>
          <w:sz w:val="24"/>
          <w:szCs w:val="24"/>
        </w:rPr>
        <w:t>“</w:t>
      </w:r>
      <w:r>
        <w:rPr>
          <w:rFonts w:ascii="Times New Roman" w:hAnsi="Times New Roman"/>
          <w:kern w:val="0"/>
          <w:sz w:val="24"/>
          <w:szCs w:val="24"/>
        </w:rPr>
        <w:t>创新创业与素质教育</w:t>
      </w:r>
      <w:r>
        <w:rPr>
          <w:rFonts w:hint="eastAsia" w:ascii="Times New Roman" w:hAnsi="Times New Roman"/>
          <w:kern w:val="0"/>
          <w:sz w:val="24"/>
          <w:szCs w:val="24"/>
        </w:rPr>
        <w:t>”</w:t>
      </w:r>
      <w:r>
        <w:rPr>
          <w:rFonts w:ascii="Times New Roman" w:hAnsi="Times New Roman"/>
          <w:kern w:val="0"/>
          <w:sz w:val="24"/>
          <w:szCs w:val="24"/>
        </w:rPr>
        <w:t>8学分</w:t>
      </w:r>
      <w:r>
        <w:rPr>
          <w:rFonts w:hint="eastAsia" w:ascii="Times New Roman" w:hAnsi="Times New Roman"/>
          <w:kern w:val="0"/>
          <w:sz w:val="24"/>
          <w:szCs w:val="24"/>
        </w:rPr>
        <w:t>，</w:t>
      </w:r>
      <w:r>
        <w:rPr>
          <w:rFonts w:ascii="Times New Roman" w:hAnsi="Times New Roman"/>
          <w:kern w:val="0"/>
          <w:sz w:val="24"/>
          <w:szCs w:val="24"/>
        </w:rPr>
        <w:t>加强创新创业教育与专业教育的融合</w:t>
      </w:r>
      <w:r>
        <w:rPr>
          <w:rFonts w:hint="eastAsia" w:ascii="Times New Roman" w:hAnsi="Times New Roman"/>
          <w:kern w:val="0"/>
          <w:sz w:val="24"/>
          <w:szCs w:val="24"/>
        </w:rPr>
        <w:t>。</w:t>
      </w:r>
      <w:r>
        <w:rPr>
          <w:rFonts w:ascii="Times New Roman" w:hAnsi="Times New Roman"/>
          <w:kern w:val="0"/>
          <w:sz w:val="24"/>
          <w:szCs w:val="24"/>
        </w:rPr>
        <w:t xml:space="preserve"> </w:t>
      </w:r>
    </w:p>
    <w:p>
      <w:pPr>
        <w:spacing w:line="400" w:lineRule="exact"/>
        <w:ind w:firstLine="480"/>
        <w:rPr>
          <w:rFonts w:ascii="Times New Roman" w:hAnsi="Times New Roman"/>
          <w:kern w:val="0"/>
          <w:sz w:val="24"/>
          <w:szCs w:val="24"/>
        </w:rPr>
      </w:pPr>
      <w:r>
        <w:rPr>
          <w:rFonts w:ascii="Times New Roman" w:hAnsi="Times New Roman"/>
          <w:kern w:val="0"/>
          <w:sz w:val="24"/>
          <w:szCs w:val="24"/>
        </w:rPr>
        <w:t>加强创新创业教育保障。建立创新创业学分积累与转化制度，设立学生创新创业档案和成绩单，客观记录并量化评价学生开展创新创业活动情况；修订学籍管理制度，实施4</w:t>
      </w:r>
      <w:r>
        <w:rPr>
          <w:rFonts w:hint="eastAsia" w:ascii="Times New Roman" w:hAnsi="Times New Roman"/>
          <w:kern w:val="0"/>
          <w:sz w:val="24"/>
          <w:szCs w:val="24"/>
        </w:rPr>
        <w:t>—</w:t>
      </w:r>
      <w:r>
        <w:rPr>
          <w:rFonts w:ascii="Times New Roman" w:hAnsi="Times New Roman"/>
          <w:kern w:val="0"/>
          <w:sz w:val="24"/>
          <w:szCs w:val="24"/>
        </w:rPr>
        <w:t>6年弹性学制，对申请创业的学生放宽学生修业年限，帮助其制订个性化培养方案；允许学生调整学业进程、保留学籍休学创业，优先支持参与创新创业的学生转入相关专业学习，增强学生创新创业的积极性。强化创新创业课程建设</w:t>
      </w:r>
      <w:r>
        <w:rPr>
          <w:rFonts w:hint="eastAsia" w:ascii="Times New Roman" w:hAnsi="Times New Roman"/>
          <w:kern w:val="0"/>
          <w:sz w:val="24"/>
          <w:szCs w:val="24"/>
        </w:rPr>
        <w:t>，</w:t>
      </w:r>
      <w:r>
        <w:rPr>
          <w:rFonts w:ascii="Times New Roman" w:hAnsi="Times New Roman"/>
          <w:kern w:val="0"/>
          <w:sz w:val="24"/>
          <w:szCs w:val="24"/>
        </w:rPr>
        <w:t>面向大一学生开设融合专业教育与创新创业教育的新生研讨课86门，面向全体学生开设《大学生创业基础》等11门选修课，引进创新创业线上课程3门。</w:t>
      </w:r>
    </w:p>
    <w:p>
      <w:pPr>
        <w:pStyle w:val="19"/>
        <w:topLinePunct/>
        <w:spacing w:before="0" w:beforeAutospacing="0" w:after="0" w:afterAutospacing="0" w:line="400" w:lineRule="exact"/>
        <w:ind w:firstLine="480" w:firstLineChars="200"/>
        <w:rPr>
          <w:rFonts w:ascii="Times New Roman" w:hAnsi="Times New Roman" w:cs="Times New Roman"/>
        </w:rPr>
      </w:pPr>
      <w:r>
        <w:rPr>
          <w:rFonts w:ascii="Times New Roman" w:hAnsi="Times New Roman" w:cs="Times New Roman"/>
          <w:kern w:val="0"/>
        </w:rPr>
        <w:t>加强创新创业师资队伍建设。以</w:t>
      </w:r>
      <w:r>
        <w:rPr>
          <w:rFonts w:hint="eastAsia" w:ascii="Times New Roman" w:hAnsi="Times New Roman" w:cs="Times New Roman"/>
          <w:kern w:val="0"/>
        </w:rPr>
        <w:t>“</w:t>
      </w:r>
      <w:r>
        <w:rPr>
          <w:rFonts w:ascii="Times New Roman" w:hAnsi="Times New Roman" w:cs="Times New Roman"/>
          <w:kern w:val="0"/>
        </w:rPr>
        <w:t>内选外聘、专兼结合、分类指导</w:t>
      </w:r>
      <w:r>
        <w:rPr>
          <w:rFonts w:hint="eastAsia" w:ascii="Times New Roman" w:hAnsi="Times New Roman" w:cs="Times New Roman"/>
          <w:kern w:val="0"/>
        </w:rPr>
        <w:t>”</w:t>
      </w:r>
      <w:r>
        <w:rPr>
          <w:rFonts w:ascii="Times New Roman" w:hAnsi="Times New Roman" w:cs="Times New Roman"/>
          <w:kern w:val="0"/>
        </w:rPr>
        <w:t>的方式建立由专家教授、企业高管、创业成功人士和学工干部组成</w:t>
      </w:r>
      <w:r>
        <w:rPr>
          <w:rFonts w:hint="eastAsia" w:ascii="Times New Roman" w:hAnsi="Times New Roman" w:cs="Times New Roman"/>
          <w:kern w:val="0"/>
        </w:rPr>
        <w:t>的</w:t>
      </w:r>
      <w:r>
        <w:rPr>
          <w:rFonts w:ascii="Times New Roman" w:hAnsi="Times New Roman" w:cs="Times New Roman"/>
          <w:kern w:val="0"/>
        </w:rPr>
        <w:t>大学生创业导师库</w:t>
      </w:r>
      <w:r>
        <w:rPr>
          <w:rFonts w:hint="eastAsia" w:ascii="Times New Roman" w:hAnsi="Times New Roman" w:cs="Times New Roman"/>
          <w:kern w:val="0"/>
        </w:rPr>
        <w:t>（134人）</w:t>
      </w:r>
      <w:r>
        <w:rPr>
          <w:rFonts w:ascii="Times New Roman" w:hAnsi="Times New Roman" w:cs="Times New Roman"/>
          <w:kern w:val="0"/>
        </w:rPr>
        <w:t>。与万学集团、北京中创公司、上海创狐科技有限公司等单位联合举办校内创业师资培训4次，累计培训师资150</w:t>
      </w:r>
      <w:r>
        <w:rPr>
          <w:rFonts w:hint="eastAsia" w:ascii="Times New Roman" w:hAnsi="Times New Roman" w:cs="Times New Roman"/>
          <w:kern w:val="0"/>
        </w:rPr>
        <w:t>多</w:t>
      </w:r>
      <w:r>
        <w:rPr>
          <w:rFonts w:ascii="Times New Roman" w:hAnsi="Times New Roman" w:cs="Times New Roman"/>
          <w:kern w:val="0"/>
        </w:rPr>
        <w:t>人</w:t>
      </w:r>
      <w:r>
        <w:rPr>
          <w:rFonts w:hint="eastAsia" w:ascii="Times New Roman" w:hAnsi="Times New Roman" w:cs="Times New Roman"/>
          <w:kern w:val="0"/>
        </w:rPr>
        <w:t>（</w:t>
      </w:r>
      <w:r>
        <w:rPr>
          <w:rFonts w:ascii="Times New Roman" w:hAnsi="Times New Roman" w:cs="Times New Roman"/>
          <w:kern w:val="0"/>
        </w:rPr>
        <w:t>次</w:t>
      </w:r>
      <w:r>
        <w:rPr>
          <w:rFonts w:hint="eastAsia" w:ascii="Times New Roman" w:hAnsi="Times New Roman" w:cs="Times New Roman"/>
          <w:kern w:val="0"/>
        </w:rPr>
        <w:t>）</w:t>
      </w:r>
      <w:r>
        <w:rPr>
          <w:rFonts w:ascii="Times New Roman" w:hAnsi="Times New Roman" w:cs="Times New Roman"/>
          <w:kern w:val="0"/>
        </w:rPr>
        <w:t>；</w:t>
      </w:r>
      <w:r>
        <w:rPr>
          <w:rFonts w:ascii="Times New Roman" w:hAnsi="Times New Roman" w:cs="Times New Roman"/>
        </w:rPr>
        <w:t>选拔教师外出参加创业咨询师、创业指导师、SIYB系列等培训，累计培训200余人</w:t>
      </w:r>
      <w:r>
        <w:rPr>
          <w:rFonts w:hint="eastAsia" w:ascii="Times New Roman" w:hAnsi="Times New Roman" w:cs="Times New Roman"/>
        </w:rPr>
        <w:t>（次）</w:t>
      </w:r>
      <w:r>
        <w:rPr>
          <w:rFonts w:ascii="Times New Roman" w:hAnsi="Times New Roman" w:cs="Times New Roman"/>
        </w:rPr>
        <w:t>。</w:t>
      </w:r>
    </w:p>
    <w:p>
      <w:pPr>
        <w:pStyle w:val="19"/>
        <w:topLinePunct/>
        <w:spacing w:before="0" w:beforeAutospacing="0" w:after="0" w:afterAutospacing="0" w:line="400" w:lineRule="exact"/>
        <w:ind w:firstLine="480" w:firstLineChars="200"/>
        <w:rPr>
          <w:rFonts w:ascii="Times New Roman" w:hAnsi="Times New Roman" w:cs="Times New Roman"/>
        </w:rPr>
      </w:pPr>
      <w:r>
        <w:rPr>
          <w:rFonts w:ascii="Times New Roman" w:hAnsi="Times New Roman" w:cs="Times New Roman"/>
        </w:rPr>
        <w:t>加强学生创新创业能力训练。举办政策宣传、项目推介、沙龙报告等活动20余场，以创新工作坊、创业训练营等方式开展多类型校园社群学习，累计培训学生300人次，举办</w:t>
      </w:r>
      <w:r>
        <w:rPr>
          <w:rFonts w:hint="eastAsia" w:ascii="Times New Roman" w:hAnsi="Times New Roman" w:cs="Times New Roman"/>
        </w:rPr>
        <w:t>第四届</w:t>
      </w:r>
      <w:r>
        <w:rPr>
          <w:rFonts w:ascii="Times New Roman" w:hAnsi="Times New Roman" w:cs="Times New Roman"/>
        </w:rPr>
        <w:t>大学生创新创业论坛暨成果展示活动，参与学生5,000余人。设立大学生学科竞赛专项经费，开展国家、省部、校级和学院四个层次学科竞赛，参与学生6,000余人。设置《园艺产品加工学》等10门试点课程以及《生物工厂设计》等16门培育课程，探索多元化的学业评价体系，把创新精神、创业意识和创新创业能力作为评价人才培养质量的重要指标。</w:t>
      </w:r>
    </w:p>
    <w:p>
      <w:pPr>
        <w:pStyle w:val="19"/>
        <w:topLinePunct/>
        <w:spacing w:before="0" w:beforeAutospacing="0" w:after="0" w:afterAutospacing="0" w:line="400" w:lineRule="exact"/>
        <w:ind w:firstLine="480" w:firstLineChars="200"/>
        <w:rPr>
          <w:rFonts w:ascii="Times New Roman" w:hAnsi="Times New Roman" w:cs="Times New Roman"/>
        </w:rPr>
      </w:pPr>
      <w:r>
        <w:rPr>
          <w:rFonts w:ascii="Times New Roman" w:hAnsi="Times New Roman" w:cs="Times New Roman"/>
        </w:rPr>
        <w:t>加强创新创业平台建设。改造建设3,000平方米的创客空间和创业园，积极与杨凌示范区、烟台市大学生创业园、陕西微软创新中心等单位合作共建，打造创意启迪、创新探索和创业实践</w:t>
      </w:r>
      <w:r>
        <w:rPr>
          <w:rFonts w:hint="eastAsia" w:ascii="Times New Roman" w:hAnsi="Times New Roman" w:cs="Times New Roman"/>
        </w:rPr>
        <w:t>为</w:t>
      </w:r>
      <w:r>
        <w:rPr>
          <w:rFonts w:ascii="Times New Roman" w:hAnsi="Times New Roman" w:cs="Times New Roman"/>
        </w:rPr>
        <w:t>一体</w:t>
      </w:r>
      <w:r>
        <w:rPr>
          <w:rFonts w:hint="eastAsia" w:ascii="Times New Roman" w:hAnsi="Times New Roman" w:cs="Times New Roman"/>
        </w:rPr>
        <w:t>的</w:t>
      </w:r>
      <w:r>
        <w:rPr>
          <w:rFonts w:ascii="Times New Roman" w:hAnsi="Times New Roman" w:cs="Times New Roman"/>
        </w:rPr>
        <w:t>服务平台。依托学校试验示范站、国家级科研平台、工程训练中心等50余个实践教学基地，以及森林生态学、植物保护学虚拟仿真</w:t>
      </w:r>
      <w:r>
        <w:rPr>
          <w:rFonts w:hint="eastAsia" w:ascii="Times New Roman" w:hAnsi="Times New Roman" w:cs="Times New Roman"/>
        </w:rPr>
        <w:t>实验教学中心</w:t>
      </w:r>
      <w:r>
        <w:rPr>
          <w:rFonts w:ascii="Times New Roman" w:hAnsi="Times New Roman" w:cs="Times New Roman"/>
        </w:rPr>
        <w:t>，将创新创业教育融入教学实习、生产实践、科研训练等环节，通过</w:t>
      </w:r>
      <w:r>
        <w:rPr>
          <w:rFonts w:hint="eastAsia" w:ascii="Times New Roman" w:hAnsi="Times New Roman" w:cs="Times New Roman"/>
        </w:rPr>
        <w:t>优化资源配置</w:t>
      </w:r>
      <w:r>
        <w:rPr>
          <w:rFonts w:ascii="Times New Roman" w:hAnsi="Times New Roman" w:cs="Times New Roman"/>
        </w:rPr>
        <w:t>，升级成为免费开放的创新创业实践平台，扩大学生参与创新创业实践的空间自由度。与杨凌示范区联手打造集培训、训练、孵化、服务等功能为一体的创业实践园区，提供政策法律咨询、技术培训，协助做好专利申请、技术鉴定、产品展示、成果交易等服务工作。</w:t>
      </w:r>
    </w:p>
    <w:p>
      <w:pPr>
        <w:pStyle w:val="19"/>
        <w:topLinePunct/>
        <w:spacing w:before="0" w:beforeAutospacing="0" w:after="0" w:afterAutospacing="0" w:line="400" w:lineRule="exact"/>
        <w:ind w:firstLine="480" w:firstLineChars="200"/>
        <w:rPr>
          <w:rFonts w:ascii="Times New Roman" w:hAnsi="Times New Roman" w:cs="Times New Roman"/>
        </w:rPr>
      </w:pPr>
      <w:r>
        <w:rPr>
          <w:rFonts w:ascii="Times New Roman" w:hAnsi="Times New Roman" w:cs="Times New Roman"/>
        </w:rPr>
        <w:t>创新创业教育</w:t>
      </w:r>
      <w:r>
        <w:rPr>
          <w:rFonts w:hint="eastAsia" w:ascii="Times New Roman" w:hAnsi="Times New Roman" w:cs="Times New Roman"/>
        </w:rPr>
        <w:t>成效显著</w:t>
      </w:r>
      <w:r>
        <w:rPr>
          <w:rFonts w:ascii="Times New Roman" w:hAnsi="Times New Roman" w:cs="Times New Roman"/>
        </w:rPr>
        <w:t>。学生参加各类学科竞赛获得国家级奖励169项。其中，获得第二届中国</w:t>
      </w:r>
      <w:r>
        <w:rPr>
          <w:rFonts w:hint="eastAsia" w:ascii="Times New Roman" w:hAnsi="Times New Roman" w:cs="Times New Roman"/>
        </w:rPr>
        <w:t>“</w:t>
      </w:r>
      <w:r>
        <w:rPr>
          <w:rFonts w:ascii="Times New Roman" w:hAnsi="Times New Roman" w:cs="Times New Roman"/>
        </w:rPr>
        <w:t>互联网+</w:t>
      </w:r>
      <w:r>
        <w:rPr>
          <w:rFonts w:hint="eastAsia" w:ascii="Times New Roman" w:hAnsi="Times New Roman" w:cs="Times New Roman"/>
        </w:rPr>
        <w:t>”</w:t>
      </w:r>
      <w:r>
        <w:rPr>
          <w:rFonts w:ascii="Times New Roman" w:hAnsi="Times New Roman" w:cs="Times New Roman"/>
        </w:rPr>
        <w:t>大学生创新创业大赛银奖2项，铜奖2项，总成绩位列全国第22名，荣获</w:t>
      </w:r>
      <w:r>
        <w:rPr>
          <w:rFonts w:hint="eastAsia" w:ascii="Times New Roman" w:hAnsi="Times New Roman" w:cs="Times New Roman"/>
        </w:rPr>
        <w:t>“</w:t>
      </w:r>
      <w:r>
        <w:rPr>
          <w:rFonts w:ascii="Times New Roman" w:hAnsi="Times New Roman" w:cs="Times New Roman"/>
        </w:rPr>
        <w:t>先进集体奖</w:t>
      </w:r>
      <w:r>
        <w:rPr>
          <w:rFonts w:hint="eastAsia" w:ascii="Times New Roman" w:hAnsi="Times New Roman" w:cs="Times New Roman"/>
        </w:rPr>
        <w:t>”</w:t>
      </w:r>
      <w:r>
        <w:rPr>
          <w:rFonts w:ascii="Times New Roman" w:hAnsi="Times New Roman" w:cs="Times New Roman"/>
        </w:rPr>
        <w:t>；获得</w:t>
      </w:r>
      <w:r>
        <w:rPr>
          <w:rFonts w:hint="eastAsia" w:ascii="Times New Roman" w:hAnsi="Times New Roman" w:cs="Times New Roman"/>
        </w:rPr>
        <w:t>“</w:t>
      </w:r>
      <w:r>
        <w:rPr>
          <w:rFonts w:ascii="Times New Roman" w:hAnsi="Times New Roman" w:cs="Times New Roman"/>
        </w:rPr>
        <w:t>创青春</w:t>
      </w:r>
      <w:r>
        <w:rPr>
          <w:rFonts w:hint="eastAsia" w:ascii="Times New Roman" w:hAnsi="Times New Roman" w:cs="Times New Roman"/>
        </w:rPr>
        <w:t>”</w:t>
      </w:r>
      <w:r>
        <w:rPr>
          <w:rFonts w:ascii="Times New Roman" w:hAnsi="Times New Roman" w:cs="Times New Roman"/>
        </w:rPr>
        <w:t>大学生创业大赛银奖1项，铜奖5项；获得中国</w:t>
      </w:r>
      <w:r>
        <w:rPr>
          <w:rFonts w:hint="eastAsia" w:ascii="Times New Roman" w:hAnsi="Times New Roman" w:cs="Times New Roman"/>
        </w:rPr>
        <w:t>“</w:t>
      </w:r>
      <w:r>
        <w:rPr>
          <w:rFonts w:ascii="Times New Roman" w:hAnsi="Times New Roman" w:cs="Times New Roman"/>
        </w:rPr>
        <w:t>创翼</w:t>
      </w:r>
      <w:r>
        <w:rPr>
          <w:rFonts w:hint="eastAsia" w:ascii="Times New Roman" w:hAnsi="Times New Roman" w:cs="Times New Roman"/>
        </w:rPr>
        <w:t>”</w:t>
      </w:r>
      <w:r>
        <w:rPr>
          <w:rFonts w:ascii="Times New Roman" w:hAnsi="Times New Roman" w:cs="Times New Roman"/>
        </w:rPr>
        <w:t>创新创业大赛银翼奖4项</w:t>
      </w:r>
      <w:r>
        <w:rPr>
          <w:rFonts w:hint="eastAsia" w:ascii="Times New Roman" w:hAnsi="Times New Roman" w:cs="Times New Roman"/>
        </w:rPr>
        <w:t>；</w:t>
      </w:r>
      <w:r>
        <w:rPr>
          <w:rFonts w:ascii="Times New Roman" w:hAnsi="Times New Roman" w:cs="Times New Roman"/>
        </w:rPr>
        <w:t>获得2016年陕西省青年创新创业大赛金奖1项。目前，校内开展创业实践大学生团队140余支，已注册成立公司69家，18支团队评审通过并进入示范区创新创业团队</w:t>
      </w:r>
      <w:r>
        <w:rPr>
          <w:rFonts w:hint="eastAsia" w:ascii="Times New Roman" w:hAnsi="Times New Roman" w:cs="Times New Roman"/>
        </w:rPr>
        <w:t>，</w:t>
      </w:r>
      <w:r>
        <w:rPr>
          <w:rFonts w:ascii="Times New Roman" w:hAnsi="Times New Roman" w:cs="Times New Roman"/>
        </w:rPr>
        <w:t>14支团队共获得155万元示范区种子孵化资金支持，7支团队共获得35万元</w:t>
      </w:r>
      <w:r>
        <w:rPr>
          <w:rFonts w:hint="eastAsia" w:ascii="Times New Roman" w:hAnsi="Times New Roman" w:cs="Times New Roman"/>
        </w:rPr>
        <w:t>陕西</w:t>
      </w:r>
      <w:r>
        <w:rPr>
          <w:rFonts w:ascii="Times New Roman" w:hAnsi="Times New Roman" w:cs="Times New Roman"/>
        </w:rPr>
        <w:t>省科技厅创业项目资金支持。郑聿贤同学获评陕西省第四届大学生创业明星，福鑫、杨龙、马崇文三人获评陕西省第五届大学生创业明星，杨龙等3人获评示范区青年创新创业标兵，杨凌福阳网络科技公司等2家企业获评示范区青年创新创业标兵集体。</w:t>
      </w:r>
    </w:p>
    <w:p>
      <w:pPr>
        <w:pStyle w:val="3"/>
        <w:numPr>
          <w:ilvl w:val="0"/>
          <w:numId w:val="1"/>
        </w:numPr>
      </w:pPr>
      <w:bookmarkStart w:id="85" w:name="_Toc469554266"/>
      <w:bookmarkStart w:id="86" w:name="_Toc469753596"/>
      <w:r>
        <w:t>国际化</w:t>
      </w:r>
      <w:r>
        <w:rPr>
          <w:rFonts w:hint="eastAsia"/>
        </w:rPr>
        <w:t>办学</w:t>
      </w:r>
      <w:bookmarkEnd w:id="85"/>
      <w:bookmarkEnd w:id="86"/>
    </w:p>
    <w:p>
      <w:pPr>
        <w:spacing w:line="400" w:lineRule="exact"/>
        <w:ind w:firstLine="480"/>
        <w:rPr>
          <w:rFonts w:ascii="Times New Roman" w:hAnsi="Times New Roman"/>
          <w:kern w:val="0"/>
          <w:sz w:val="24"/>
          <w:szCs w:val="24"/>
        </w:rPr>
      </w:pPr>
      <w:r>
        <w:rPr>
          <w:rFonts w:ascii="Times New Roman" w:hAnsi="Times New Roman"/>
          <w:kern w:val="0"/>
          <w:sz w:val="24"/>
          <w:szCs w:val="24"/>
        </w:rPr>
        <w:t>立足高起点与国际</w:t>
      </w:r>
      <w:r>
        <w:rPr>
          <w:rFonts w:hint="eastAsia" w:ascii="Times New Roman" w:hAnsi="Times New Roman"/>
          <w:kern w:val="0"/>
          <w:sz w:val="24"/>
          <w:szCs w:val="24"/>
        </w:rPr>
        <w:t>高等教育</w:t>
      </w:r>
      <w:r>
        <w:rPr>
          <w:rFonts w:ascii="Times New Roman" w:hAnsi="Times New Roman"/>
          <w:kern w:val="0"/>
          <w:sz w:val="24"/>
          <w:szCs w:val="24"/>
        </w:rPr>
        <w:t>接轨，不断拓展学生的国际视野，加强师资队伍</w:t>
      </w:r>
      <w:r>
        <w:rPr>
          <w:rFonts w:hint="eastAsia" w:ascii="Times New Roman" w:hAnsi="Times New Roman"/>
          <w:kern w:val="0"/>
          <w:sz w:val="24"/>
          <w:szCs w:val="24"/>
        </w:rPr>
        <w:t>国际</w:t>
      </w:r>
      <w:r>
        <w:rPr>
          <w:rFonts w:ascii="Times New Roman" w:hAnsi="Times New Roman"/>
          <w:kern w:val="0"/>
          <w:sz w:val="24"/>
          <w:szCs w:val="24"/>
        </w:rPr>
        <w:t>交流</w:t>
      </w:r>
      <w:r>
        <w:rPr>
          <w:rFonts w:hint="eastAsia" w:ascii="Times New Roman" w:hAnsi="Times New Roman"/>
          <w:kern w:val="0"/>
          <w:sz w:val="24"/>
          <w:szCs w:val="24"/>
        </w:rPr>
        <w:t>能力</w:t>
      </w:r>
      <w:r>
        <w:rPr>
          <w:rFonts w:ascii="Times New Roman" w:hAnsi="Times New Roman"/>
          <w:kern w:val="0"/>
          <w:sz w:val="24"/>
          <w:szCs w:val="24"/>
        </w:rPr>
        <w:t>建设，本科教育的国际化进程</w:t>
      </w:r>
      <w:r>
        <w:rPr>
          <w:rFonts w:hint="eastAsia" w:ascii="Times New Roman" w:hAnsi="Times New Roman"/>
          <w:kern w:val="0"/>
          <w:sz w:val="24"/>
          <w:szCs w:val="24"/>
        </w:rPr>
        <w:t>明显</w:t>
      </w:r>
      <w:r>
        <w:rPr>
          <w:rFonts w:ascii="Times New Roman" w:hAnsi="Times New Roman"/>
          <w:kern w:val="0"/>
          <w:sz w:val="24"/>
          <w:szCs w:val="24"/>
        </w:rPr>
        <w:t>加快。</w:t>
      </w:r>
    </w:p>
    <w:p>
      <w:pPr>
        <w:spacing w:line="400" w:lineRule="exact"/>
        <w:ind w:firstLine="480"/>
        <w:rPr>
          <w:rFonts w:ascii="Times New Roman" w:hAnsi="Times New Roman"/>
          <w:b/>
          <w:sz w:val="24"/>
        </w:rPr>
      </w:pPr>
      <w:r>
        <w:rPr>
          <w:rFonts w:ascii="Times New Roman" w:hAnsi="Times New Roman"/>
          <w:kern w:val="0"/>
          <w:sz w:val="24"/>
          <w:szCs w:val="24"/>
        </w:rPr>
        <w:t>拓展学生国际视野。积极推进</w:t>
      </w:r>
      <w:r>
        <w:rPr>
          <w:rFonts w:hint="eastAsia" w:ascii="Times New Roman" w:hAnsi="Times New Roman"/>
          <w:kern w:val="0"/>
          <w:sz w:val="24"/>
          <w:szCs w:val="24"/>
        </w:rPr>
        <w:t>国际化办学</w:t>
      </w:r>
      <w:r>
        <w:rPr>
          <w:rFonts w:ascii="Times New Roman" w:hAnsi="Times New Roman"/>
          <w:kern w:val="0"/>
          <w:sz w:val="24"/>
          <w:szCs w:val="24"/>
        </w:rPr>
        <w:t>，与美国内布拉斯加林肯大学开展食品科学</w:t>
      </w:r>
      <w:r>
        <w:rPr>
          <w:rFonts w:hint="eastAsia" w:ascii="Times New Roman" w:hAnsi="Times New Roman"/>
          <w:kern w:val="0"/>
          <w:sz w:val="24"/>
          <w:szCs w:val="24"/>
        </w:rPr>
        <w:t>与</w:t>
      </w:r>
      <w:r>
        <w:rPr>
          <w:rFonts w:ascii="Times New Roman" w:hAnsi="Times New Roman"/>
          <w:kern w:val="0"/>
          <w:sz w:val="24"/>
          <w:szCs w:val="24"/>
        </w:rPr>
        <w:t>工程</w:t>
      </w:r>
      <w:r>
        <w:rPr>
          <w:rFonts w:hint="eastAsia" w:ascii="Times New Roman" w:hAnsi="Times New Roman"/>
          <w:kern w:val="0"/>
          <w:sz w:val="24"/>
          <w:szCs w:val="24"/>
        </w:rPr>
        <w:t>本科</w:t>
      </w:r>
      <w:r>
        <w:rPr>
          <w:rFonts w:ascii="Times New Roman" w:hAnsi="Times New Roman"/>
          <w:kern w:val="0"/>
          <w:sz w:val="24"/>
          <w:szCs w:val="24"/>
        </w:rPr>
        <w:t>专业</w:t>
      </w:r>
      <w:r>
        <w:rPr>
          <w:rFonts w:hint="eastAsia" w:ascii="Times New Roman" w:hAnsi="Times New Roman"/>
          <w:kern w:val="0"/>
          <w:sz w:val="24"/>
          <w:szCs w:val="24"/>
        </w:rPr>
        <w:t>中外</w:t>
      </w:r>
      <w:r>
        <w:rPr>
          <w:rFonts w:ascii="Times New Roman" w:hAnsi="Times New Roman"/>
          <w:kern w:val="0"/>
          <w:sz w:val="24"/>
          <w:szCs w:val="24"/>
        </w:rPr>
        <w:t>合作办学</w:t>
      </w:r>
      <w:r>
        <w:rPr>
          <w:rFonts w:hint="eastAsia" w:ascii="Times New Roman" w:hAnsi="Times New Roman"/>
          <w:kern w:val="0"/>
          <w:sz w:val="24"/>
          <w:szCs w:val="24"/>
        </w:rPr>
        <w:t>项目</w:t>
      </w:r>
      <w:r>
        <w:rPr>
          <w:rFonts w:ascii="Times New Roman" w:hAnsi="Times New Roman"/>
          <w:kern w:val="0"/>
          <w:sz w:val="24"/>
          <w:szCs w:val="24"/>
        </w:rPr>
        <w:t>，</w:t>
      </w:r>
      <w:r>
        <w:rPr>
          <w:rFonts w:hint="eastAsia" w:ascii="Times New Roman" w:hAnsi="Times New Roman"/>
          <w:kern w:val="0"/>
          <w:sz w:val="24"/>
          <w:szCs w:val="24"/>
        </w:rPr>
        <w:t>2015年</w:t>
      </w:r>
      <w:r>
        <w:rPr>
          <w:rFonts w:ascii="Times New Roman" w:hAnsi="Times New Roman"/>
          <w:kern w:val="0"/>
          <w:sz w:val="24"/>
          <w:szCs w:val="24"/>
        </w:rPr>
        <w:t>招生55人；与康奈尔大学、英属哥伦比亚大学、阿尔伯塔大学</w:t>
      </w:r>
      <w:r>
        <w:rPr>
          <w:rFonts w:hint="eastAsia" w:ascii="Times New Roman" w:hAnsi="Times New Roman"/>
          <w:kern w:val="0"/>
          <w:sz w:val="24"/>
          <w:szCs w:val="24"/>
        </w:rPr>
        <w:t>及</w:t>
      </w:r>
      <w:r>
        <w:rPr>
          <w:rFonts w:ascii="Times New Roman" w:hAnsi="Times New Roman"/>
          <w:kern w:val="0"/>
          <w:sz w:val="24"/>
          <w:szCs w:val="24"/>
        </w:rPr>
        <w:t>马里兰大学名联合培养本科生15人；实施本科生国际视野拓展计划，年度访学项目达到18个，访学学生321人，比上一学年增</w:t>
      </w:r>
      <w:r>
        <w:rPr>
          <w:rFonts w:hint="eastAsia" w:ascii="Times New Roman" w:hAnsi="Times New Roman"/>
          <w:kern w:val="0"/>
          <w:sz w:val="24"/>
          <w:szCs w:val="24"/>
        </w:rPr>
        <w:t>长</w:t>
      </w:r>
      <w:r>
        <w:rPr>
          <w:rFonts w:ascii="Times New Roman" w:hAnsi="Times New Roman"/>
          <w:kern w:val="0"/>
          <w:sz w:val="24"/>
          <w:szCs w:val="24"/>
        </w:rPr>
        <w:t>33％。</w:t>
      </w:r>
    </w:p>
    <w:p>
      <w:pPr>
        <w:spacing w:line="400" w:lineRule="exact"/>
        <w:ind w:firstLine="360" w:firstLineChars="150"/>
        <w:rPr>
          <w:rFonts w:ascii="Times New Roman" w:hAnsi="Times New Roman"/>
        </w:rPr>
      </w:pPr>
      <w:r>
        <w:rPr>
          <w:rFonts w:ascii="Times New Roman" w:hAnsi="Times New Roman"/>
          <w:kern w:val="0"/>
          <w:sz w:val="24"/>
          <w:szCs w:val="24"/>
        </w:rPr>
        <w:t>加强教师的国际交流。</w:t>
      </w:r>
      <w:r>
        <w:rPr>
          <w:rFonts w:hint="eastAsia" w:ascii="Times New Roman" w:hAnsi="Times New Roman"/>
          <w:kern w:val="0"/>
          <w:sz w:val="24"/>
          <w:szCs w:val="24"/>
        </w:rPr>
        <w:t>本</w:t>
      </w:r>
      <w:r>
        <w:rPr>
          <w:rFonts w:ascii="Times New Roman" w:hAnsi="Times New Roman"/>
          <w:kern w:val="0"/>
          <w:sz w:val="24"/>
          <w:szCs w:val="24"/>
        </w:rPr>
        <w:t>学年度与澳大利亚塔斯马尼亚大学、美国阿肯色大学、马来西亚北方大学、俄罗斯奥廖尔国立农业大学、哈萨克斯坦国立农业大学、日本宫崎大学、日本京都大学、美国夏威夷大学、美国加州大学戴维斯分校、加拿大圭尔夫大学、英国哈珀亚当斯大学、国际干旱地区农业研究中心</w:t>
      </w:r>
      <w:r>
        <w:rPr>
          <w:rFonts w:hint="eastAsia" w:ascii="Times New Roman" w:hAnsi="Times New Roman"/>
          <w:kern w:val="0"/>
          <w:sz w:val="24"/>
          <w:szCs w:val="24"/>
        </w:rPr>
        <w:t>等20多所高校签署或</w:t>
      </w:r>
      <w:r>
        <w:rPr>
          <w:rFonts w:ascii="Times New Roman" w:hAnsi="Times New Roman"/>
          <w:kern w:val="0"/>
          <w:sz w:val="24"/>
          <w:szCs w:val="24"/>
        </w:rPr>
        <w:t>续签合作协议或备忘录。至此，学校已与38个国家的148所国（境）外大学或科研机构建立了校际合作关系。学校长期出国留学研修教师共有79人</w:t>
      </w:r>
      <w:r>
        <w:rPr>
          <w:rFonts w:hint="eastAsia" w:ascii="Times New Roman" w:hAnsi="Times New Roman"/>
          <w:kern w:val="0"/>
          <w:sz w:val="24"/>
          <w:szCs w:val="24"/>
        </w:rPr>
        <w:t>，</w:t>
      </w:r>
      <w:r>
        <w:rPr>
          <w:rFonts w:ascii="Times New Roman" w:hAnsi="Times New Roman"/>
          <w:kern w:val="0"/>
          <w:sz w:val="24"/>
          <w:szCs w:val="24"/>
        </w:rPr>
        <w:t>其中71人通过</w:t>
      </w:r>
      <w:r>
        <w:rPr>
          <w:rFonts w:hint="eastAsia" w:ascii="Times New Roman" w:hAnsi="Times New Roman"/>
          <w:kern w:val="0"/>
          <w:sz w:val="24"/>
          <w:szCs w:val="24"/>
        </w:rPr>
        <w:t>“</w:t>
      </w:r>
      <w:r>
        <w:rPr>
          <w:rFonts w:ascii="Times New Roman" w:hAnsi="Times New Roman"/>
          <w:kern w:val="0"/>
          <w:sz w:val="24"/>
          <w:szCs w:val="24"/>
        </w:rPr>
        <w:t>青年骨干教师出国研修项目</w:t>
      </w:r>
      <w:r>
        <w:rPr>
          <w:rFonts w:hint="eastAsia" w:ascii="Times New Roman" w:hAnsi="Times New Roman"/>
          <w:kern w:val="0"/>
          <w:sz w:val="24"/>
          <w:szCs w:val="24"/>
        </w:rPr>
        <w:t>”</w:t>
      </w:r>
      <w:r>
        <w:rPr>
          <w:rFonts w:ascii="Times New Roman" w:hAnsi="Times New Roman"/>
          <w:kern w:val="0"/>
          <w:sz w:val="24"/>
          <w:szCs w:val="24"/>
        </w:rPr>
        <w:t>、</w:t>
      </w:r>
      <w:r>
        <w:rPr>
          <w:rFonts w:hint="eastAsia" w:ascii="Times New Roman" w:hAnsi="Times New Roman"/>
          <w:kern w:val="0"/>
          <w:sz w:val="24"/>
          <w:szCs w:val="24"/>
        </w:rPr>
        <w:t>“</w:t>
      </w:r>
      <w:r>
        <w:rPr>
          <w:rFonts w:ascii="Times New Roman" w:hAnsi="Times New Roman"/>
          <w:kern w:val="0"/>
          <w:sz w:val="24"/>
          <w:szCs w:val="24"/>
        </w:rPr>
        <w:t>国家公派高级研究学者、访问学者、博士后项目</w:t>
      </w:r>
      <w:r>
        <w:rPr>
          <w:rFonts w:hint="eastAsia" w:ascii="Times New Roman" w:hAnsi="Times New Roman"/>
          <w:kern w:val="0"/>
          <w:sz w:val="24"/>
          <w:szCs w:val="24"/>
        </w:rPr>
        <w:t>”</w:t>
      </w:r>
      <w:r>
        <w:rPr>
          <w:rFonts w:ascii="Times New Roman" w:hAnsi="Times New Roman"/>
          <w:kern w:val="0"/>
          <w:sz w:val="24"/>
          <w:szCs w:val="24"/>
        </w:rPr>
        <w:t>等国家公派留学项目派出，8人通过学校</w:t>
      </w:r>
      <w:r>
        <w:rPr>
          <w:rFonts w:hint="eastAsia" w:ascii="Times New Roman" w:hAnsi="Times New Roman"/>
          <w:kern w:val="0"/>
          <w:sz w:val="24"/>
          <w:szCs w:val="24"/>
        </w:rPr>
        <w:t>“</w:t>
      </w:r>
      <w:r>
        <w:rPr>
          <w:rFonts w:ascii="Times New Roman" w:hAnsi="Times New Roman"/>
          <w:kern w:val="0"/>
          <w:sz w:val="24"/>
          <w:szCs w:val="24"/>
        </w:rPr>
        <w:t>优秀青年教师海外提升计划</w:t>
      </w:r>
      <w:r>
        <w:rPr>
          <w:rFonts w:hint="eastAsia" w:ascii="Times New Roman" w:hAnsi="Times New Roman"/>
          <w:kern w:val="0"/>
          <w:sz w:val="24"/>
          <w:szCs w:val="24"/>
        </w:rPr>
        <w:t>”</w:t>
      </w:r>
      <w:r>
        <w:rPr>
          <w:rFonts w:ascii="Times New Roman" w:hAnsi="Times New Roman"/>
          <w:kern w:val="0"/>
          <w:sz w:val="24"/>
          <w:szCs w:val="24"/>
        </w:rPr>
        <w:t>派出；派出专家</w:t>
      </w:r>
      <w:r>
        <w:rPr>
          <w:rFonts w:hint="eastAsia" w:ascii="Times New Roman" w:hAnsi="Times New Roman"/>
          <w:kern w:val="0"/>
          <w:sz w:val="24"/>
          <w:szCs w:val="24"/>
        </w:rPr>
        <w:t>、</w:t>
      </w:r>
      <w:r>
        <w:rPr>
          <w:rFonts w:ascii="Times New Roman" w:hAnsi="Times New Roman"/>
          <w:kern w:val="0"/>
          <w:sz w:val="24"/>
          <w:szCs w:val="24"/>
        </w:rPr>
        <w:t>学者338人出国（境）开展短期学术合作与交流。</w:t>
      </w:r>
    </w:p>
    <w:p>
      <w:pPr>
        <w:pStyle w:val="3"/>
      </w:pPr>
      <w:bookmarkStart w:id="87" w:name="_Toc469554267"/>
      <w:bookmarkStart w:id="88" w:name="_Toc469753597"/>
      <w:bookmarkStart w:id="89" w:name="_Toc467573086"/>
      <w:bookmarkStart w:id="90" w:name="_Toc469292186"/>
      <w:r>
        <w:t>6.思想政治与文化素质教育</w:t>
      </w:r>
      <w:bookmarkEnd w:id="87"/>
      <w:bookmarkEnd w:id="88"/>
    </w:p>
    <w:p>
      <w:pPr>
        <w:spacing w:line="400" w:lineRule="exact"/>
        <w:ind w:firstLine="480" w:firstLineChars="200"/>
        <w:rPr>
          <w:rFonts w:ascii="Times New Roman" w:hAnsi="Times New Roman"/>
          <w:sz w:val="24"/>
          <w:szCs w:val="24"/>
        </w:rPr>
      </w:pPr>
      <w:r>
        <w:rPr>
          <w:rFonts w:hint="eastAsia" w:ascii="Times New Roman" w:hAnsi="Times New Roman"/>
          <w:sz w:val="24"/>
          <w:szCs w:val="24"/>
        </w:rPr>
        <w:t>坚持“</w:t>
      </w:r>
      <w:r>
        <w:rPr>
          <w:rFonts w:ascii="Times New Roman" w:hAnsi="Times New Roman"/>
          <w:sz w:val="24"/>
          <w:szCs w:val="24"/>
        </w:rPr>
        <w:t>立德树人</w:t>
      </w:r>
      <w:r>
        <w:rPr>
          <w:rFonts w:hint="eastAsia" w:ascii="Times New Roman" w:hAnsi="Times New Roman"/>
          <w:sz w:val="24"/>
          <w:szCs w:val="24"/>
        </w:rPr>
        <w:t>”</w:t>
      </w:r>
      <w:r>
        <w:rPr>
          <w:rFonts w:ascii="Times New Roman" w:hAnsi="Times New Roman"/>
          <w:sz w:val="24"/>
          <w:szCs w:val="24"/>
        </w:rPr>
        <w:t>的根本任务，</w:t>
      </w:r>
      <w:r>
        <w:rPr>
          <w:rFonts w:hint="eastAsia" w:ascii="Times New Roman" w:hAnsi="Times New Roman"/>
          <w:sz w:val="24"/>
          <w:szCs w:val="24"/>
        </w:rPr>
        <w:t>以学生成长为中心，积极</w:t>
      </w:r>
      <w:r>
        <w:rPr>
          <w:rFonts w:ascii="Times New Roman" w:hAnsi="Times New Roman"/>
          <w:sz w:val="24"/>
          <w:szCs w:val="24"/>
        </w:rPr>
        <w:t>推进</w:t>
      </w:r>
      <w:r>
        <w:rPr>
          <w:rFonts w:hint="eastAsia" w:ascii="Times New Roman" w:hAnsi="Times New Roman"/>
          <w:sz w:val="24"/>
          <w:szCs w:val="24"/>
        </w:rPr>
        <w:t>大学生</w:t>
      </w:r>
      <w:r>
        <w:rPr>
          <w:rFonts w:ascii="Times New Roman" w:hAnsi="Times New Roman"/>
          <w:sz w:val="24"/>
          <w:szCs w:val="24"/>
        </w:rPr>
        <w:t>思政教育和文化素质教育。</w:t>
      </w:r>
      <w:r>
        <w:rPr>
          <w:rFonts w:hint="eastAsia" w:ascii="Times New Roman" w:hAnsi="Times New Roman"/>
          <w:sz w:val="24"/>
          <w:szCs w:val="24"/>
        </w:rPr>
        <w:t>组建成立马克思主义学院，加强学校思想政治理论课的教育教学与研究工作。</w:t>
      </w:r>
    </w:p>
    <w:p>
      <w:pPr>
        <w:spacing w:line="400" w:lineRule="exact"/>
        <w:ind w:firstLine="482"/>
        <w:rPr>
          <w:rFonts w:ascii="Times New Roman" w:hAnsi="Times New Roman"/>
          <w:sz w:val="24"/>
          <w:szCs w:val="24"/>
        </w:rPr>
      </w:pPr>
      <w:r>
        <w:rPr>
          <w:rFonts w:hint="eastAsia" w:ascii="Times New Roman" w:hAnsi="Times New Roman"/>
          <w:sz w:val="24"/>
          <w:szCs w:val="24"/>
        </w:rPr>
        <w:t>以育人和价值观培育为主线，创新思想政治教育体系。</w:t>
      </w:r>
      <w:r>
        <w:rPr>
          <w:rFonts w:ascii="Times New Roman" w:hAnsi="Times New Roman"/>
          <w:sz w:val="24"/>
          <w:szCs w:val="24"/>
        </w:rPr>
        <w:t>举办形式多样、主题鲜明的思政教育活动，涵盖爱国主义、理想信念、法制、校纪校规、诚信教育等多个方面。举办</w:t>
      </w:r>
      <w:r>
        <w:rPr>
          <w:rFonts w:hint="eastAsia" w:ascii="Times New Roman" w:hAnsi="Times New Roman"/>
          <w:sz w:val="24"/>
          <w:szCs w:val="24"/>
        </w:rPr>
        <w:t>“</w:t>
      </w:r>
      <w:r>
        <w:rPr>
          <w:rFonts w:ascii="Times New Roman" w:hAnsi="Times New Roman"/>
          <w:sz w:val="24"/>
          <w:szCs w:val="24"/>
        </w:rPr>
        <w:t>纪念中国人民抗日战争暨世界反法西斯战争胜利70周年</w:t>
      </w:r>
      <w:r>
        <w:rPr>
          <w:rFonts w:hint="eastAsia" w:ascii="Times New Roman" w:hAnsi="Times New Roman"/>
          <w:sz w:val="24"/>
          <w:szCs w:val="24"/>
        </w:rPr>
        <w:t>”</w:t>
      </w:r>
      <w:r>
        <w:rPr>
          <w:rFonts w:ascii="Times New Roman" w:hAnsi="Times New Roman"/>
          <w:sz w:val="24"/>
          <w:szCs w:val="24"/>
        </w:rPr>
        <w:t>主题晚会、组织学生观看国家公祭仪式、举办</w:t>
      </w:r>
      <w:r>
        <w:rPr>
          <w:rFonts w:hint="eastAsia" w:ascii="Times New Roman" w:hAnsi="Times New Roman"/>
          <w:sz w:val="24"/>
          <w:szCs w:val="24"/>
        </w:rPr>
        <w:t>“</w:t>
      </w:r>
      <w:r>
        <w:rPr>
          <w:rFonts w:ascii="Times New Roman" w:hAnsi="Times New Roman"/>
          <w:sz w:val="24"/>
          <w:szCs w:val="24"/>
        </w:rPr>
        <w:t>党在我心中</w:t>
      </w:r>
      <w:r>
        <w:rPr>
          <w:rFonts w:hint="eastAsia" w:ascii="Times New Roman" w:hAnsi="Times New Roman"/>
          <w:sz w:val="24"/>
          <w:szCs w:val="24"/>
        </w:rPr>
        <w:t>”</w:t>
      </w:r>
      <w:r>
        <w:rPr>
          <w:rFonts w:ascii="Times New Roman" w:hAnsi="Times New Roman"/>
          <w:sz w:val="24"/>
          <w:szCs w:val="24"/>
        </w:rPr>
        <w:t>为主题演讲比赛、开展</w:t>
      </w:r>
      <w:r>
        <w:rPr>
          <w:rFonts w:hint="eastAsia" w:ascii="Times New Roman" w:hAnsi="Times New Roman"/>
          <w:sz w:val="24"/>
          <w:szCs w:val="24"/>
        </w:rPr>
        <w:t>“</w:t>
      </w:r>
      <w:r>
        <w:rPr>
          <w:rFonts w:ascii="Times New Roman" w:hAnsi="Times New Roman"/>
          <w:sz w:val="24"/>
          <w:szCs w:val="24"/>
        </w:rPr>
        <w:t>青春共筑中国梦</w:t>
      </w:r>
      <w:r>
        <w:rPr>
          <w:rFonts w:hint="eastAsia" w:ascii="Times New Roman" w:hAnsi="Times New Roman"/>
          <w:sz w:val="24"/>
          <w:szCs w:val="24"/>
        </w:rPr>
        <w:t>”</w:t>
      </w:r>
      <w:r>
        <w:rPr>
          <w:rFonts w:ascii="Times New Roman" w:hAnsi="Times New Roman"/>
          <w:sz w:val="24"/>
          <w:szCs w:val="24"/>
        </w:rPr>
        <w:t>、</w:t>
      </w:r>
      <w:r>
        <w:rPr>
          <w:rFonts w:hint="eastAsia" w:ascii="Times New Roman" w:hAnsi="Times New Roman"/>
          <w:sz w:val="24"/>
          <w:szCs w:val="24"/>
        </w:rPr>
        <w:t>“</w:t>
      </w:r>
      <w:r>
        <w:rPr>
          <w:rFonts w:ascii="Times New Roman" w:hAnsi="Times New Roman"/>
          <w:sz w:val="24"/>
          <w:szCs w:val="24"/>
        </w:rPr>
        <w:t>与信仰对话</w:t>
      </w:r>
      <w:r>
        <w:rPr>
          <w:rFonts w:hint="eastAsia" w:ascii="Times New Roman" w:hAnsi="Times New Roman"/>
          <w:sz w:val="24"/>
          <w:szCs w:val="24"/>
        </w:rPr>
        <w:t>”</w:t>
      </w:r>
      <w:r>
        <w:rPr>
          <w:rFonts w:ascii="Times New Roman" w:hAnsi="Times New Roman"/>
          <w:sz w:val="24"/>
          <w:szCs w:val="24"/>
        </w:rPr>
        <w:t>、</w:t>
      </w:r>
      <w:r>
        <w:rPr>
          <w:rFonts w:hint="eastAsia" w:ascii="Times New Roman" w:hAnsi="Times New Roman"/>
          <w:sz w:val="24"/>
          <w:szCs w:val="24"/>
        </w:rPr>
        <w:t>“</w:t>
      </w:r>
      <w:r>
        <w:rPr>
          <w:rFonts w:ascii="Times New Roman" w:hAnsi="Times New Roman"/>
          <w:sz w:val="24"/>
          <w:szCs w:val="24"/>
        </w:rPr>
        <w:t>奋斗的青春最美丽</w:t>
      </w:r>
      <w:r>
        <w:rPr>
          <w:rFonts w:hint="eastAsia" w:ascii="Times New Roman" w:hAnsi="Times New Roman"/>
          <w:sz w:val="24"/>
          <w:szCs w:val="24"/>
        </w:rPr>
        <w:t>”</w:t>
      </w:r>
      <w:r>
        <w:rPr>
          <w:rFonts w:ascii="Times New Roman" w:hAnsi="Times New Roman"/>
          <w:sz w:val="24"/>
          <w:szCs w:val="24"/>
        </w:rPr>
        <w:t>等主题教育活动45场次；组织学生开展党的十八届五中全会学习教育宣讲活动20场。向全体新生开展大学生手册</w:t>
      </w:r>
      <w:r>
        <w:rPr>
          <w:rFonts w:hint="eastAsia" w:ascii="Times New Roman" w:hAnsi="Times New Roman"/>
          <w:sz w:val="24"/>
          <w:szCs w:val="24"/>
        </w:rPr>
        <w:t>“</w:t>
      </w:r>
      <w:r>
        <w:rPr>
          <w:rFonts w:ascii="Times New Roman" w:hAnsi="Times New Roman"/>
          <w:sz w:val="24"/>
          <w:szCs w:val="24"/>
        </w:rPr>
        <w:t>入学第一考</w:t>
      </w:r>
      <w:r>
        <w:rPr>
          <w:rFonts w:hint="eastAsia" w:ascii="Times New Roman" w:hAnsi="Times New Roman"/>
          <w:sz w:val="24"/>
          <w:szCs w:val="24"/>
        </w:rPr>
        <w:t>”</w:t>
      </w:r>
      <w:r>
        <w:rPr>
          <w:rFonts w:ascii="Times New Roman" w:hAnsi="Times New Roman"/>
          <w:sz w:val="24"/>
          <w:szCs w:val="24"/>
        </w:rPr>
        <w:t>，开展《大学生安全教育》等专题报告。举办</w:t>
      </w:r>
      <w:r>
        <w:rPr>
          <w:rFonts w:hint="eastAsia" w:ascii="Times New Roman" w:hAnsi="Times New Roman"/>
          <w:sz w:val="24"/>
          <w:szCs w:val="24"/>
        </w:rPr>
        <w:t>“</w:t>
      </w:r>
      <w:r>
        <w:rPr>
          <w:rFonts w:ascii="Times New Roman" w:hAnsi="Times New Roman"/>
          <w:sz w:val="24"/>
          <w:szCs w:val="24"/>
        </w:rPr>
        <w:t>树诚信基石伴行求知路，育卓越品格引领新潮流</w:t>
      </w:r>
      <w:r>
        <w:rPr>
          <w:rFonts w:hint="eastAsia" w:ascii="Times New Roman" w:hAnsi="Times New Roman"/>
          <w:sz w:val="24"/>
          <w:szCs w:val="24"/>
        </w:rPr>
        <w:t>”</w:t>
      </w:r>
      <w:r>
        <w:rPr>
          <w:rFonts w:ascii="Times New Roman" w:hAnsi="Times New Roman"/>
          <w:sz w:val="24"/>
          <w:szCs w:val="24"/>
        </w:rPr>
        <w:t>大型签名活动，开展诚信主题教育活动21场，学生班级主题班会200余场，参与学生达15,000余人。以</w:t>
      </w:r>
      <w:r>
        <w:rPr>
          <w:rFonts w:hint="eastAsia" w:ascii="Times New Roman" w:hAnsi="Times New Roman"/>
          <w:sz w:val="24"/>
          <w:szCs w:val="24"/>
        </w:rPr>
        <w:t>“</w:t>
      </w:r>
      <w:r>
        <w:rPr>
          <w:rFonts w:ascii="Times New Roman" w:hAnsi="Times New Roman"/>
          <w:sz w:val="24"/>
          <w:szCs w:val="24"/>
        </w:rPr>
        <w:t>为学生打造宜居网络社区，为教师提供线上教育专线，为院系搭建实用思政平台</w:t>
      </w:r>
      <w:r>
        <w:rPr>
          <w:rFonts w:hint="eastAsia" w:ascii="Times New Roman" w:hAnsi="Times New Roman"/>
          <w:sz w:val="24"/>
          <w:szCs w:val="24"/>
        </w:rPr>
        <w:t>”</w:t>
      </w:r>
      <w:r>
        <w:rPr>
          <w:rFonts w:ascii="Times New Roman" w:hAnsi="Times New Roman"/>
          <w:sz w:val="24"/>
          <w:szCs w:val="24"/>
        </w:rPr>
        <w:t>为建设目标，大力推进网络思想政治教育。易班发展中心加入学校</w:t>
      </w:r>
      <w:r>
        <w:rPr>
          <w:rFonts w:hint="eastAsia" w:ascii="Times New Roman" w:hAnsi="Times New Roman"/>
          <w:sz w:val="24"/>
          <w:szCs w:val="24"/>
        </w:rPr>
        <w:t>“</w:t>
      </w:r>
      <w:r>
        <w:rPr>
          <w:rFonts w:ascii="Times New Roman" w:hAnsi="Times New Roman"/>
          <w:sz w:val="24"/>
          <w:szCs w:val="24"/>
        </w:rPr>
        <w:t>新媒体联盟</w:t>
      </w:r>
      <w:r>
        <w:rPr>
          <w:rFonts w:hint="eastAsia" w:ascii="Times New Roman" w:hAnsi="Times New Roman"/>
          <w:sz w:val="24"/>
          <w:szCs w:val="24"/>
        </w:rPr>
        <w:t>”</w:t>
      </w:r>
      <w:r>
        <w:rPr>
          <w:rFonts w:ascii="Times New Roman" w:hAnsi="Times New Roman"/>
          <w:sz w:val="24"/>
          <w:szCs w:val="24"/>
        </w:rPr>
        <w:t>，达到联合多网络平台拓展思政教育途径的目的。</w:t>
      </w:r>
    </w:p>
    <w:p>
      <w:pPr>
        <w:spacing w:line="400" w:lineRule="exact"/>
        <w:ind w:firstLine="482"/>
        <w:rPr>
          <w:rFonts w:ascii="Times New Roman" w:hAnsi="Times New Roman"/>
          <w:sz w:val="24"/>
          <w:szCs w:val="24"/>
        </w:rPr>
      </w:pPr>
      <w:r>
        <w:rPr>
          <w:rFonts w:ascii="Times New Roman" w:hAnsi="Times New Roman"/>
          <w:sz w:val="24"/>
          <w:szCs w:val="24"/>
        </w:rPr>
        <w:t>以校园文化活动为着力点，构建多层次的文化素质教育体系。</w:t>
      </w:r>
      <w:r>
        <w:rPr>
          <w:rFonts w:hint="eastAsia" w:ascii="Times New Roman" w:hAnsi="Times New Roman"/>
          <w:sz w:val="24"/>
          <w:szCs w:val="24"/>
        </w:rPr>
        <w:t>举办</w:t>
      </w:r>
      <w:r>
        <w:rPr>
          <w:rFonts w:ascii="Times New Roman" w:hAnsi="Times New Roman"/>
          <w:sz w:val="24"/>
          <w:szCs w:val="24"/>
        </w:rPr>
        <w:t>高雅艺术进校园演出6场，素质教育讲座、报告会108场，受益学生达16万人次；</w:t>
      </w:r>
      <w:r>
        <w:rPr>
          <w:rFonts w:hint="eastAsia" w:ascii="Times New Roman" w:hAnsi="Times New Roman"/>
          <w:sz w:val="24"/>
          <w:szCs w:val="24"/>
        </w:rPr>
        <w:t>开展“</w:t>
      </w:r>
      <w:r>
        <w:rPr>
          <w:rFonts w:ascii="Times New Roman" w:hAnsi="Times New Roman"/>
          <w:sz w:val="24"/>
          <w:szCs w:val="24"/>
        </w:rPr>
        <w:t>校园之春文化艺术节</w:t>
      </w:r>
      <w:r>
        <w:rPr>
          <w:rFonts w:hint="eastAsia" w:ascii="Times New Roman" w:hAnsi="Times New Roman"/>
          <w:sz w:val="24"/>
          <w:szCs w:val="24"/>
        </w:rPr>
        <w:t>”</w:t>
      </w:r>
      <w:r>
        <w:rPr>
          <w:rFonts w:ascii="Times New Roman" w:hAnsi="Times New Roman"/>
          <w:sz w:val="24"/>
          <w:szCs w:val="24"/>
        </w:rPr>
        <w:t>和</w:t>
      </w:r>
      <w:r>
        <w:rPr>
          <w:rFonts w:hint="eastAsia" w:ascii="Times New Roman" w:hAnsi="Times New Roman"/>
          <w:sz w:val="24"/>
          <w:szCs w:val="24"/>
        </w:rPr>
        <w:t>“</w:t>
      </w:r>
      <w:r>
        <w:rPr>
          <w:rFonts w:ascii="Times New Roman" w:hAnsi="Times New Roman"/>
          <w:sz w:val="24"/>
          <w:szCs w:val="24"/>
        </w:rPr>
        <w:t>金秋科技文化艺术节</w:t>
      </w:r>
      <w:r>
        <w:rPr>
          <w:rFonts w:hint="eastAsia" w:ascii="Times New Roman" w:hAnsi="Times New Roman"/>
          <w:sz w:val="24"/>
          <w:szCs w:val="24"/>
        </w:rPr>
        <w:t>”</w:t>
      </w:r>
      <w:r>
        <w:rPr>
          <w:rFonts w:ascii="Times New Roman" w:hAnsi="Times New Roman"/>
          <w:sz w:val="24"/>
          <w:szCs w:val="24"/>
        </w:rPr>
        <w:t>等系列活动23项，塑造出校园十佳歌手大赛、微电影大赛、舞蹈大赛、主持人大赛等精品校园文化活动；邀请华中农业大学原创话剧《牵挂》、陕西省京剧院《拾玉镯》、刘远话剧艺术中心《心中的红蜡烛》、西安音乐学院歌剧《白鹿原》等剧目来校演出；举办纪念红军长征胜利80周年师生合唱音乐会，原创话剧《雕虫沧桑》获陕西省第五届校园戏剧节</w:t>
      </w:r>
      <w:r>
        <w:rPr>
          <w:rFonts w:hint="eastAsia" w:ascii="Times New Roman" w:hAnsi="Times New Roman"/>
          <w:sz w:val="24"/>
          <w:szCs w:val="24"/>
        </w:rPr>
        <w:t>“</w:t>
      </w:r>
      <w:r>
        <w:rPr>
          <w:rFonts w:ascii="Times New Roman" w:hAnsi="Times New Roman"/>
          <w:sz w:val="24"/>
          <w:szCs w:val="24"/>
        </w:rPr>
        <w:t>陕西省优秀剧目奖</w:t>
      </w:r>
      <w:r>
        <w:rPr>
          <w:rFonts w:hint="eastAsia" w:ascii="Times New Roman" w:hAnsi="Times New Roman"/>
          <w:sz w:val="24"/>
          <w:szCs w:val="24"/>
        </w:rPr>
        <w:t>”</w:t>
      </w:r>
      <w:r>
        <w:rPr>
          <w:rFonts w:ascii="Times New Roman" w:hAnsi="Times New Roman"/>
          <w:sz w:val="24"/>
          <w:szCs w:val="24"/>
        </w:rPr>
        <w:t>，获第五届中国校园戏剧节最高奖项</w:t>
      </w:r>
      <w:r>
        <w:rPr>
          <w:rFonts w:hint="eastAsia" w:ascii="Times New Roman" w:hAnsi="Times New Roman"/>
          <w:sz w:val="24"/>
          <w:szCs w:val="24"/>
        </w:rPr>
        <w:t>“</w:t>
      </w:r>
      <w:r>
        <w:rPr>
          <w:rFonts w:ascii="Times New Roman" w:hAnsi="Times New Roman"/>
          <w:sz w:val="24"/>
          <w:szCs w:val="24"/>
        </w:rPr>
        <w:t>优秀展演剧目</w:t>
      </w:r>
      <w:r>
        <w:rPr>
          <w:rFonts w:hint="eastAsia" w:ascii="Times New Roman" w:hAnsi="Times New Roman"/>
          <w:sz w:val="24"/>
          <w:szCs w:val="24"/>
        </w:rPr>
        <w:t>”</w:t>
      </w:r>
      <w:r>
        <w:rPr>
          <w:rFonts w:ascii="Times New Roman" w:hAnsi="Times New Roman"/>
          <w:sz w:val="24"/>
          <w:szCs w:val="24"/>
        </w:rPr>
        <w:t>。这些文化素质活动，有效的帮助学生扩展视野、启迪智慧、提升素养。</w:t>
      </w:r>
    </w:p>
    <w:p>
      <w:pPr>
        <w:spacing w:line="400" w:lineRule="exact"/>
        <w:ind w:firstLine="482"/>
        <w:rPr>
          <w:rFonts w:ascii="Times New Roman" w:hAnsi="Times New Roman"/>
          <w:sz w:val="24"/>
          <w:szCs w:val="24"/>
        </w:rPr>
      </w:pPr>
      <w:r>
        <w:rPr>
          <w:rFonts w:ascii="Times New Roman" w:hAnsi="Times New Roman"/>
          <w:sz w:val="24"/>
          <w:szCs w:val="24"/>
        </w:rPr>
        <w:t>按照社会公益类、教育科学类、理论学习类、兴趣爱好类开展社团分类指导，促进精品社团建设。</w:t>
      </w:r>
      <w:r>
        <w:rPr>
          <w:rFonts w:hint="eastAsia" w:ascii="Times New Roman" w:hAnsi="Times New Roman"/>
          <w:sz w:val="24"/>
          <w:szCs w:val="24"/>
        </w:rPr>
        <w:t>目前，</w:t>
      </w:r>
      <w:r>
        <w:rPr>
          <w:rFonts w:ascii="Times New Roman" w:hAnsi="Times New Roman"/>
          <w:sz w:val="24"/>
          <w:szCs w:val="24"/>
        </w:rPr>
        <w:t>大学生社团数量增至93个，涌现出一批青春活跃、成绩突出的大学生社团，秦岭青年使者协会获</w:t>
      </w:r>
      <w:r>
        <w:rPr>
          <w:rFonts w:hint="eastAsia" w:ascii="Times New Roman" w:hAnsi="Times New Roman"/>
          <w:sz w:val="24"/>
          <w:szCs w:val="24"/>
        </w:rPr>
        <w:t>“</w:t>
      </w:r>
      <w:r>
        <w:rPr>
          <w:rFonts w:ascii="Times New Roman" w:hAnsi="Times New Roman"/>
          <w:sz w:val="24"/>
          <w:szCs w:val="24"/>
        </w:rPr>
        <w:t>第三届中国青年志愿服务项目大赛</w:t>
      </w:r>
      <w:r>
        <w:rPr>
          <w:rFonts w:hint="eastAsia" w:ascii="Times New Roman" w:hAnsi="Times New Roman"/>
          <w:sz w:val="24"/>
          <w:szCs w:val="24"/>
        </w:rPr>
        <w:t>”</w:t>
      </w:r>
      <w:r>
        <w:rPr>
          <w:rFonts w:ascii="Times New Roman" w:hAnsi="Times New Roman"/>
          <w:sz w:val="24"/>
          <w:szCs w:val="24"/>
        </w:rPr>
        <w:t>银奖、陕西省首届公益项目大赛金奖等。Enactus创行协会获</w:t>
      </w:r>
      <w:r>
        <w:rPr>
          <w:rFonts w:hint="eastAsia" w:ascii="Times New Roman" w:hAnsi="Times New Roman"/>
          <w:sz w:val="24"/>
          <w:szCs w:val="24"/>
        </w:rPr>
        <w:t>“</w:t>
      </w:r>
      <w:r>
        <w:rPr>
          <w:rFonts w:ascii="Times New Roman" w:hAnsi="Times New Roman"/>
          <w:sz w:val="24"/>
          <w:szCs w:val="24"/>
        </w:rPr>
        <w:t>第三届中国青年志愿服务项目大赛</w:t>
      </w:r>
      <w:r>
        <w:rPr>
          <w:rFonts w:hint="eastAsia" w:ascii="Times New Roman" w:hAnsi="Times New Roman"/>
          <w:sz w:val="24"/>
          <w:szCs w:val="24"/>
        </w:rPr>
        <w:t>”</w:t>
      </w:r>
      <w:r>
        <w:rPr>
          <w:rFonts w:ascii="Times New Roman" w:hAnsi="Times New Roman"/>
          <w:sz w:val="24"/>
          <w:szCs w:val="24"/>
        </w:rPr>
        <w:t>金奖、陕西省青少年公益大赛银奖、</w:t>
      </w:r>
      <w:r>
        <w:rPr>
          <w:rFonts w:hint="eastAsia" w:ascii="Times New Roman" w:hAnsi="Times New Roman"/>
          <w:sz w:val="24"/>
          <w:szCs w:val="24"/>
        </w:rPr>
        <w:t>“</w:t>
      </w:r>
      <w:r>
        <w:rPr>
          <w:rFonts w:ascii="Times New Roman" w:hAnsi="Times New Roman"/>
          <w:sz w:val="24"/>
          <w:szCs w:val="24"/>
        </w:rPr>
        <w:t>创行世界杯中国站创新公益大赛全国赛</w:t>
      </w:r>
      <w:r>
        <w:rPr>
          <w:rFonts w:hint="eastAsia" w:ascii="Times New Roman" w:hAnsi="Times New Roman"/>
          <w:sz w:val="24"/>
          <w:szCs w:val="24"/>
        </w:rPr>
        <w:t>”</w:t>
      </w:r>
      <w:r>
        <w:rPr>
          <w:rFonts w:ascii="Times New Roman" w:hAnsi="Times New Roman"/>
          <w:sz w:val="24"/>
          <w:szCs w:val="24"/>
        </w:rPr>
        <w:t>三等奖。</w:t>
      </w:r>
      <w:bookmarkEnd w:id="89"/>
      <w:bookmarkEnd w:id="90"/>
      <w:bookmarkStart w:id="91" w:name="_Toc467573088"/>
      <w:bookmarkStart w:id="92" w:name="_Toc438192372"/>
      <w:bookmarkStart w:id="93" w:name="_Toc469292193"/>
      <w:bookmarkStart w:id="94" w:name="_Toc465158285"/>
    </w:p>
    <w:p>
      <w:pPr>
        <w:spacing w:line="480" w:lineRule="exact"/>
        <w:ind w:firstLine="482"/>
        <w:rPr>
          <w:rFonts w:ascii="Times New Roman" w:hAnsi="Times New Roman"/>
        </w:rPr>
        <w:sectPr>
          <w:pgSz w:w="11906" w:h="16838"/>
          <w:pgMar w:top="1701" w:right="1418" w:bottom="1418" w:left="1418" w:header="1134" w:footer="992" w:gutter="0"/>
          <w:cols w:space="425" w:num="1"/>
          <w:docGrid w:type="lines" w:linePitch="312" w:charSpace="0"/>
        </w:sectPr>
      </w:pPr>
    </w:p>
    <w:p>
      <w:pPr>
        <w:pStyle w:val="2"/>
        <w:spacing w:before="468" w:after="312"/>
      </w:pPr>
      <w:bookmarkStart w:id="95" w:name="_Toc469753598"/>
      <w:bookmarkStart w:id="96" w:name="_Toc469554268"/>
      <w:r>
        <w:t>第四部分  教学质量保障</w:t>
      </w:r>
      <w:bookmarkEnd w:id="91"/>
      <w:bookmarkEnd w:id="92"/>
      <w:bookmarkEnd w:id="93"/>
      <w:bookmarkEnd w:id="94"/>
      <w:bookmarkEnd w:id="95"/>
      <w:bookmarkEnd w:id="96"/>
    </w:p>
    <w:p>
      <w:pPr>
        <w:spacing w:line="400" w:lineRule="exact"/>
        <w:ind w:firstLine="480" w:firstLineChars="200"/>
        <w:rPr>
          <w:sz w:val="24"/>
          <w:szCs w:val="24"/>
        </w:rPr>
      </w:pPr>
      <w:bookmarkStart w:id="97" w:name="_Toc469571596"/>
      <w:bookmarkStart w:id="98" w:name="_Toc469569614"/>
      <w:bookmarkStart w:id="99" w:name="_Toc469292194"/>
      <w:bookmarkStart w:id="100" w:name="_Toc469554269"/>
      <w:bookmarkStart w:id="101" w:name="_Toc467573097"/>
      <w:bookmarkStart w:id="102" w:name="_Toc465158289"/>
      <w:r>
        <w:rPr>
          <w:rFonts w:hint="eastAsia"/>
          <w:sz w:val="24"/>
          <w:szCs w:val="24"/>
        </w:rPr>
        <w:t>突出教学工作的中心地位，完善党委书记、校长作为本科教学质量的第一责任人，学院院长、书记直接负责的两级质量保障体制。通过听课、检查、督导、院系考核、学生评价、教学基本状态监测等手段，切实保障教学质量的提升。</w:t>
      </w:r>
      <w:bookmarkEnd w:id="97"/>
      <w:bookmarkEnd w:id="98"/>
    </w:p>
    <w:p>
      <w:pPr>
        <w:pStyle w:val="3"/>
      </w:pPr>
      <w:bookmarkStart w:id="103" w:name="_Toc469753599"/>
      <w:r>
        <w:t>1.</w:t>
      </w:r>
      <w:bookmarkEnd w:id="99"/>
      <w:r>
        <w:t>教学工作中心地位</w:t>
      </w:r>
      <w:bookmarkEnd w:id="100"/>
      <w:bookmarkEnd w:id="103"/>
    </w:p>
    <w:p>
      <w:pPr>
        <w:spacing w:line="400" w:lineRule="exact"/>
        <w:ind w:firstLine="480" w:firstLineChars="200"/>
        <w:rPr>
          <w:rFonts w:ascii="Times New Roman" w:hAnsi="Times New Roman"/>
          <w:sz w:val="24"/>
          <w:szCs w:val="24"/>
        </w:rPr>
      </w:pPr>
      <w:r>
        <w:rPr>
          <w:rFonts w:ascii="Times New Roman" w:hAnsi="Times New Roman"/>
          <w:sz w:val="24"/>
          <w:szCs w:val="24"/>
        </w:rPr>
        <w:t>确立本科教育的基础地位</w:t>
      </w:r>
      <w:r>
        <w:rPr>
          <w:rFonts w:hint="eastAsia" w:ascii="Times New Roman" w:hAnsi="Times New Roman"/>
          <w:sz w:val="24"/>
          <w:szCs w:val="24"/>
        </w:rPr>
        <w:t>和人才培养的中心地位</w:t>
      </w:r>
      <w:r>
        <w:rPr>
          <w:rFonts w:ascii="Times New Roman" w:hAnsi="Times New Roman"/>
          <w:sz w:val="24"/>
          <w:szCs w:val="24"/>
        </w:rPr>
        <w:t>，</w:t>
      </w:r>
      <w:r>
        <w:rPr>
          <w:rFonts w:hint="eastAsia" w:ascii="Times New Roman" w:hAnsi="Times New Roman"/>
          <w:sz w:val="24"/>
          <w:szCs w:val="24"/>
        </w:rPr>
        <w:t>实施</w:t>
      </w:r>
      <w:r>
        <w:rPr>
          <w:rFonts w:ascii="Times New Roman" w:hAnsi="Times New Roman"/>
          <w:sz w:val="24"/>
          <w:szCs w:val="24"/>
        </w:rPr>
        <w:t>学校领导联系院</w:t>
      </w:r>
      <w:r>
        <w:rPr>
          <w:rFonts w:hint="eastAsia" w:ascii="Times New Roman" w:hAnsi="Times New Roman"/>
          <w:sz w:val="24"/>
          <w:szCs w:val="24"/>
        </w:rPr>
        <w:t>（</w:t>
      </w:r>
      <w:r>
        <w:rPr>
          <w:rFonts w:ascii="Times New Roman" w:hAnsi="Times New Roman"/>
          <w:sz w:val="24"/>
          <w:szCs w:val="24"/>
        </w:rPr>
        <w:t>系</w:t>
      </w:r>
      <w:r>
        <w:rPr>
          <w:rFonts w:hint="eastAsia" w:ascii="Times New Roman" w:hAnsi="Times New Roman"/>
          <w:sz w:val="24"/>
          <w:szCs w:val="24"/>
        </w:rPr>
        <w:t>）</w:t>
      </w:r>
      <w:r>
        <w:rPr>
          <w:rFonts w:ascii="Times New Roman" w:hAnsi="Times New Roman"/>
          <w:sz w:val="24"/>
          <w:szCs w:val="24"/>
        </w:rPr>
        <w:t>、联系学生班级、联系青年教师等一系列制度。把本科教学工作列入党委和行政的重要议事日程。</w:t>
      </w:r>
      <w:r>
        <w:rPr>
          <w:rFonts w:hint="eastAsia" w:ascii="Times New Roman" w:hAnsi="Times New Roman"/>
          <w:sz w:val="24"/>
          <w:szCs w:val="24"/>
        </w:rPr>
        <w:t>一年来，</w:t>
      </w:r>
      <w:r>
        <w:rPr>
          <w:rFonts w:ascii="Times New Roman" w:hAnsi="Times New Roman"/>
          <w:sz w:val="24"/>
          <w:szCs w:val="24"/>
        </w:rPr>
        <w:t>学校党委常委会、校长办公会研究师资选聘</w:t>
      </w:r>
      <w:r>
        <w:rPr>
          <w:rFonts w:hint="eastAsia" w:ascii="Times New Roman" w:hAnsi="Times New Roman"/>
          <w:sz w:val="24"/>
          <w:szCs w:val="24"/>
        </w:rPr>
        <w:t>、教学条件保障等有关本科教育议题</w:t>
      </w:r>
      <w:r>
        <w:rPr>
          <w:rFonts w:ascii="Times New Roman" w:hAnsi="Times New Roman"/>
          <w:sz w:val="24"/>
          <w:szCs w:val="24"/>
        </w:rPr>
        <w:t>16项，研究本科专业设置与管理、基层教学组织建设等</w:t>
      </w:r>
      <w:r>
        <w:rPr>
          <w:rFonts w:hint="eastAsia" w:ascii="Times New Roman" w:hAnsi="Times New Roman"/>
          <w:sz w:val="24"/>
          <w:szCs w:val="24"/>
        </w:rPr>
        <w:t>议题</w:t>
      </w:r>
      <w:r>
        <w:rPr>
          <w:rFonts w:ascii="Times New Roman" w:hAnsi="Times New Roman"/>
          <w:sz w:val="24"/>
          <w:szCs w:val="24"/>
        </w:rPr>
        <w:t>29项。</w:t>
      </w:r>
    </w:p>
    <w:p>
      <w:pPr>
        <w:pStyle w:val="3"/>
      </w:pPr>
      <w:bookmarkStart w:id="104" w:name="_Toc469753600"/>
      <w:r>
        <w:t>2.教学检查</w:t>
      </w:r>
      <w:bookmarkEnd w:id="104"/>
    </w:p>
    <w:p>
      <w:pPr>
        <w:spacing w:line="400" w:lineRule="exact"/>
        <w:ind w:firstLine="480" w:firstLineChars="200"/>
        <w:rPr>
          <w:sz w:val="24"/>
          <w:szCs w:val="24"/>
        </w:rPr>
      </w:pPr>
      <w:bookmarkStart w:id="105" w:name="_Toc469571599"/>
      <w:r>
        <w:rPr>
          <w:sz w:val="24"/>
          <w:szCs w:val="24"/>
        </w:rPr>
        <w:t>学校坚持每学期开学第一天校、</w:t>
      </w:r>
      <w:r>
        <w:rPr>
          <w:rFonts w:hint="eastAsia"/>
          <w:sz w:val="24"/>
          <w:szCs w:val="24"/>
        </w:rPr>
        <w:t>院（处）级</w:t>
      </w:r>
      <w:r>
        <w:rPr>
          <w:sz w:val="24"/>
          <w:szCs w:val="24"/>
        </w:rPr>
        <w:t>领导</w:t>
      </w:r>
      <w:r>
        <w:rPr>
          <w:rFonts w:hint="eastAsia"/>
          <w:sz w:val="24"/>
          <w:szCs w:val="24"/>
        </w:rPr>
        <w:t>干部</w:t>
      </w:r>
      <w:r>
        <w:rPr>
          <w:sz w:val="24"/>
          <w:szCs w:val="24"/>
        </w:rPr>
        <w:t>检查、期中教学检查及期末考试巡查制度，有效保障教学工作的正常运行及各个环节按质量标准规范执行。</w:t>
      </w:r>
      <w:r>
        <w:rPr>
          <w:rFonts w:ascii="Times New Roman" w:hAnsi="Times New Roman"/>
          <w:sz w:val="24"/>
          <w:szCs w:val="24"/>
        </w:rPr>
        <w:t>2016</w:t>
      </w:r>
      <w:r>
        <w:rPr>
          <w:sz w:val="24"/>
          <w:szCs w:val="24"/>
        </w:rPr>
        <w:t>年上半年，校（处）级领导干部深入课堂听课</w:t>
      </w:r>
      <w:r>
        <w:rPr>
          <w:rFonts w:ascii="Times New Roman" w:hAnsi="Times New Roman"/>
          <w:sz w:val="24"/>
          <w:szCs w:val="24"/>
        </w:rPr>
        <w:t>202</w:t>
      </w:r>
      <w:r>
        <w:rPr>
          <w:sz w:val="24"/>
          <w:szCs w:val="24"/>
        </w:rPr>
        <w:t>人</w:t>
      </w:r>
      <w:r>
        <w:rPr>
          <w:rFonts w:hint="eastAsia"/>
          <w:sz w:val="24"/>
          <w:szCs w:val="24"/>
        </w:rPr>
        <w:t>（</w:t>
      </w:r>
      <w:r>
        <w:rPr>
          <w:sz w:val="24"/>
          <w:szCs w:val="24"/>
        </w:rPr>
        <w:t>次</w:t>
      </w:r>
      <w:r>
        <w:rPr>
          <w:rFonts w:hint="eastAsia"/>
          <w:sz w:val="24"/>
          <w:szCs w:val="24"/>
        </w:rPr>
        <w:t>）</w:t>
      </w:r>
      <w:r>
        <w:rPr>
          <w:sz w:val="24"/>
          <w:szCs w:val="24"/>
        </w:rPr>
        <w:t>，收集各类意见建议</w:t>
      </w:r>
      <w:r>
        <w:rPr>
          <w:rFonts w:ascii="Times New Roman" w:hAnsi="Times New Roman"/>
          <w:sz w:val="24"/>
          <w:szCs w:val="24"/>
        </w:rPr>
        <w:t>347</w:t>
      </w:r>
      <w:r>
        <w:rPr>
          <w:sz w:val="24"/>
          <w:szCs w:val="24"/>
        </w:rPr>
        <w:t>条，并进行积极反馈，有效促进课堂教学质量提升。</w:t>
      </w:r>
      <w:bookmarkEnd w:id="105"/>
    </w:p>
    <w:p>
      <w:pPr>
        <w:pStyle w:val="3"/>
        <w:rPr>
          <w:szCs w:val="21"/>
        </w:rPr>
      </w:pPr>
      <w:bookmarkStart w:id="106" w:name="_Toc469554270"/>
      <w:bookmarkStart w:id="107" w:name="_Toc469292195"/>
      <w:bookmarkStart w:id="108" w:name="_Toc469753601"/>
      <w:r>
        <w:t>3.教学督导</w:t>
      </w:r>
      <w:bookmarkEnd w:id="106"/>
      <w:bookmarkEnd w:id="107"/>
      <w:bookmarkEnd w:id="108"/>
      <w:r>
        <w:rPr>
          <w:szCs w:val="21"/>
        </w:rPr>
        <w:t xml:space="preserve"> </w:t>
      </w:r>
    </w:p>
    <w:p>
      <w:pPr>
        <w:widowControl/>
        <w:spacing w:line="400" w:lineRule="exact"/>
        <w:rPr>
          <w:rFonts w:ascii="Times New Roman" w:hAnsi="Times New Roman"/>
          <w:sz w:val="24"/>
          <w:szCs w:val="24"/>
        </w:rPr>
      </w:pPr>
      <w:r>
        <w:rPr>
          <w:rFonts w:ascii="Times New Roman" w:hAnsi="Times New Roman"/>
          <w:szCs w:val="21"/>
        </w:rPr>
        <w:t xml:space="preserve">    </w:t>
      </w:r>
      <w:r>
        <w:rPr>
          <w:rFonts w:ascii="Times New Roman" w:hAnsi="Times New Roman"/>
          <w:kern w:val="0"/>
          <w:sz w:val="24"/>
          <w:szCs w:val="24"/>
        </w:rPr>
        <w:t xml:space="preserve"> </w:t>
      </w:r>
      <w:r>
        <w:rPr>
          <w:rFonts w:ascii="Times New Roman" w:hAnsi="Times New Roman"/>
          <w:sz w:val="24"/>
          <w:szCs w:val="24"/>
        </w:rPr>
        <w:t>完善教学督导工作机制，教学督导工作重心由</w:t>
      </w:r>
      <w:r>
        <w:rPr>
          <w:rFonts w:hint="eastAsia" w:ascii="Times New Roman" w:hAnsi="Times New Roman"/>
          <w:sz w:val="24"/>
          <w:szCs w:val="24"/>
        </w:rPr>
        <w:t>“</w:t>
      </w:r>
      <w:r>
        <w:rPr>
          <w:rFonts w:ascii="Times New Roman" w:hAnsi="Times New Roman"/>
          <w:sz w:val="24"/>
          <w:szCs w:val="24"/>
        </w:rPr>
        <w:t>督</w:t>
      </w:r>
      <w:r>
        <w:rPr>
          <w:rFonts w:hint="eastAsia" w:ascii="Times New Roman" w:hAnsi="Times New Roman"/>
          <w:sz w:val="24"/>
          <w:szCs w:val="24"/>
        </w:rPr>
        <w:t>”</w:t>
      </w:r>
      <w:r>
        <w:rPr>
          <w:rFonts w:ascii="Times New Roman" w:hAnsi="Times New Roman"/>
          <w:sz w:val="24"/>
          <w:szCs w:val="24"/>
        </w:rPr>
        <w:t>向</w:t>
      </w:r>
      <w:r>
        <w:rPr>
          <w:rFonts w:hint="eastAsia" w:ascii="Times New Roman" w:hAnsi="Times New Roman"/>
          <w:sz w:val="24"/>
          <w:szCs w:val="24"/>
        </w:rPr>
        <w:t>“</w:t>
      </w:r>
      <w:r>
        <w:rPr>
          <w:rFonts w:ascii="Times New Roman" w:hAnsi="Times New Roman"/>
          <w:sz w:val="24"/>
          <w:szCs w:val="24"/>
        </w:rPr>
        <w:t>导</w:t>
      </w:r>
      <w:r>
        <w:rPr>
          <w:rFonts w:hint="eastAsia" w:ascii="Times New Roman" w:hAnsi="Times New Roman"/>
          <w:sz w:val="24"/>
          <w:szCs w:val="24"/>
        </w:rPr>
        <w:t>”</w:t>
      </w:r>
      <w:r>
        <w:rPr>
          <w:rFonts w:ascii="Times New Roman" w:hAnsi="Times New Roman"/>
          <w:sz w:val="24"/>
          <w:szCs w:val="24"/>
        </w:rPr>
        <w:t>转变，督导的范围涵盖专业建设、课程建设、教材建设、教学计划、课程质量标准的制订、课堂教学、师德教风、毕业论文（设计）等教学建设和教学环节。教学督导组学年内听课1,143次，指导教师94名，指导讲课比赛20次；抽查本科毕业论文（设计）210篇，抽查试卷15,589份；开展全校教学档案检查2次，检查实习课程59门。所有课程教学状态评估结果记入教师当年的考核档案，作为教师参加教学评奖、教改项目申报、职务评审、岗位聘任等资格审查和评聘的重要依据。</w:t>
      </w:r>
    </w:p>
    <w:p>
      <w:pPr>
        <w:pStyle w:val="3"/>
      </w:pPr>
      <w:bookmarkStart w:id="109" w:name="_Toc469292196"/>
      <w:bookmarkStart w:id="110" w:name="_Toc469554271"/>
      <w:bookmarkStart w:id="111" w:name="_Toc469753602"/>
      <w:r>
        <w:t>4.</w:t>
      </w:r>
      <w:r>
        <w:rPr>
          <w:rFonts w:hint="eastAsia"/>
        </w:rPr>
        <w:t>教学质量综合</w:t>
      </w:r>
      <w:r>
        <w:t>评价</w:t>
      </w:r>
      <w:bookmarkEnd w:id="109"/>
      <w:bookmarkEnd w:id="110"/>
      <w:bookmarkEnd w:id="111"/>
    </w:p>
    <w:p>
      <w:pPr>
        <w:widowControl/>
        <w:spacing w:line="400" w:lineRule="exact"/>
        <w:ind w:firstLine="480" w:firstLineChars="200"/>
        <w:jc w:val="left"/>
        <w:rPr>
          <w:rFonts w:ascii="Times New Roman" w:hAnsi="Times New Roman"/>
          <w:kern w:val="0"/>
          <w:sz w:val="24"/>
          <w:szCs w:val="24"/>
        </w:rPr>
      </w:pPr>
      <w:r>
        <w:rPr>
          <w:rFonts w:ascii="Times New Roman" w:hAnsi="Times New Roman"/>
          <w:kern w:val="0"/>
          <w:sz w:val="24"/>
          <w:szCs w:val="24"/>
        </w:rPr>
        <w:t>制定并实施《西北农林科技大学教师本科教学质量综合评价办法》，由学生、学院（系、部）和学校三方共同组成评价主体，按照权重60%、30%、10%，对教师教学的不同环节进行评价，加强教学过程管理，</w:t>
      </w:r>
      <w:r>
        <w:rPr>
          <w:rFonts w:hint="eastAsia" w:ascii="Times New Roman" w:hAnsi="Times New Roman"/>
          <w:kern w:val="0"/>
          <w:sz w:val="24"/>
          <w:szCs w:val="24"/>
        </w:rPr>
        <w:t>设立</w:t>
      </w:r>
      <w:r>
        <w:rPr>
          <w:rFonts w:ascii="Times New Roman" w:hAnsi="Times New Roman"/>
          <w:kern w:val="0"/>
          <w:sz w:val="24"/>
          <w:szCs w:val="24"/>
        </w:rPr>
        <w:t>教学质量奖，与津贴</w:t>
      </w:r>
      <w:r>
        <w:rPr>
          <w:rFonts w:hint="eastAsia" w:ascii="Times New Roman" w:hAnsi="Times New Roman"/>
          <w:kern w:val="0"/>
          <w:sz w:val="24"/>
          <w:szCs w:val="24"/>
        </w:rPr>
        <w:t>挂钩</w:t>
      </w:r>
      <w:r>
        <w:rPr>
          <w:rFonts w:ascii="Times New Roman" w:hAnsi="Times New Roman"/>
          <w:kern w:val="0"/>
          <w:sz w:val="24"/>
          <w:szCs w:val="24"/>
        </w:rPr>
        <w:t>，促进</w:t>
      </w:r>
      <w:r>
        <w:rPr>
          <w:rFonts w:hint="eastAsia" w:ascii="Times New Roman" w:hAnsi="Times New Roman"/>
          <w:kern w:val="0"/>
          <w:sz w:val="24"/>
          <w:szCs w:val="24"/>
        </w:rPr>
        <w:t>教学</w:t>
      </w:r>
      <w:r>
        <w:rPr>
          <w:rFonts w:ascii="Times New Roman" w:hAnsi="Times New Roman"/>
          <w:kern w:val="0"/>
          <w:sz w:val="24"/>
          <w:szCs w:val="24"/>
        </w:rPr>
        <w:t>质量提升；完成126名拟晋升高级职称的教师授课水平评价工作；制定了《教师教学评估服务暂行办法》，向一线教师提供评估</w:t>
      </w:r>
      <w:r>
        <w:rPr>
          <w:rFonts w:hint="eastAsia" w:ascii="Times New Roman" w:hAnsi="Times New Roman"/>
          <w:kern w:val="0"/>
          <w:sz w:val="24"/>
          <w:szCs w:val="24"/>
        </w:rPr>
        <w:t>、诊断、咨询</w:t>
      </w:r>
      <w:r>
        <w:rPr>
          <w:rFonts w:ascii="Times New Roman" w:hAnsi="Times New Roman"/>
          <w:kern w:val="0"/>
          <w:sz w:val="24"/>
          <w:szCs w:val="24"/>
        </w:rPr>
        <w:t>服务。</w:t>
      </w:r>
    </w:p>
    <w:p>
      <w:pPr>
        <w:pStyle w:val="3"/>
      </w:pPr>
      <w:bookmarkStart w:id="112" w:name="_Toc469753603"/>
      <w:bookmarkStart w:id="113" w:name="_Toc469554272"/>
      <w:r>
        <w:t>5.学生评教</w:t>
      </w:r>
      <w:bookmarkEnd w:id="112"/>
      <w:bookmarkEnd w:id="113"/>
    </w:p>
    <w:p>
      <w:pPr>
        <w:spacing w:line="400" w:lineRule="exact"/>
        <w:ind w:firstLine="480"/>
        <w:rPr>
          <w:rFonts w:ascii="Times New Roman" w:hAnsi="Times New Roman"/>
          <w:sz w:val="24"/>
          <w:szCs w:val="24"/>
        </w:rPr>
      </w:pPr>
      <w:r>
        <w:rPr>
          <w:rFonts w:ascii="Times New Roman" w:hAnsi="Times New Roman"/>
          <w:sz w:val="24"/>
          <w:szCs w:val="24"/>
        </w:rPr>
        <w:t>将学生评教结果作为教师教学质量测评和绩效考核的重要依据。对全校4,385个教学班的1,581名任课老师进行了评教，参与学生35.2万余人次，参与率达到98.5%以上。结果显示整体满意度在95%以上。学校不定期开展问卷调查，获取学生对教师的教学行为以及学校教学工作的意见和建议，并及时反馈给任课教师及各相关部门。</w:t>
      </w:r>
    </w:p>
    <w:p>
      <w:pPr>
        <w:pStyle w:val="3"/>
      </w:pPr>
      <w:bookmarkStart w:id="114" w:name="_Toc469753604"/>
      <w:r>
        <w:t>6.教学工作考核与反馈</w:t>
      </w:r>
      <w:bookmarkEnd w:id="114"/>
    </w:p>
    <w:p>
      <w:pPr>
        <w:widowControl/>
        <w:spacing w:line="400" w:lineRule="exact"/>
        <w:rPr>
          <w:rFonts w:ascii="Times New Roman" w:hAnsi="Times New Roman"/>
          <w:sz w:val="24"/>
          <w:szCs w:val="24"/>
        </w:rPr>
      </w:pPr>
      <w:r>
        <w:rPr>
          <w:rFonts w:ascii="Times New Roman" w:hAnsi="Times New Roman"/>
          <w:sz w:val="24"/>
          <w:szCs w:val="24"/>
        </w:rPr>
        <w:t xml:space="preserve">    学校建立院系教学工作年度考核制度和绩效考评制度，并将考核结果作为教学资源配置的重要参与依据。重点根据学院年度目标任务，教学建设成效、教学运行与保障、教学效果以及本科教学工作特色亮点进行评价，不断促进教学管理水平提高。</w:t>
      </w:r>
    </w:p>
    <w:p>
      <w:pPr>
        <w:pStyle w:val="3"/>
      </w:pPr>
      <w:bookmarkStart w:id="115" w:name="_Toc469554273"/>
      <w:bookmarkStart w:id="116" w:name="_Toc469753605"/>
      <w:r>
        <w:t>7.教学基本状态分析监测</w:t>
      </w:r>
      <w:bookmarkEnd w:id="115"/>
      <w:bookmarkEnd w:id="116"/>
    </w:p>
    <w:p>
      <w:pPr>
        <w:spacing w:line="400" w:lineRule="exact"/>
        <w:rPr>
          <w:rFonts w:ascii="Times New Roman" w:hAnsi="Times New Roman"/>
          <w:kern w:val="0"/>
          <w:sz w:val="24"/>
          <w:szCs w:val="24"/>
        </w:rPr>
      </w:pPr>
      <w:r>
        <w:rPr>
          <w:rFonts w:ascii="Times New Roman" w:hAnsi="Times New Roman"/>
        </w:rPr>
        <w:t xml:space="preserve">     </w:t>
      </w:r>
      <w:r>
        <w:rPr>
          <w:rFonts w:ascii="Times New Roman" w:hAnsi="Times New Roman"/>
          <w:kern w:val="0"/>
          <w:sz w:val="24"/>
          <w:szCs w:val="24"/>
        </w:rPr>
        <w:t>学校充分利用教育部高等学校教学基本状态数据库资源、学校教学管理系统，摸清学校教学基本状态，对存在问题进行及时整改，保证正常的教学运行。在二级教学单位，继续实施年度教学质量报告制度及基本状态数据公示制度，要求二级教学单位编制并发布本科教学质量年度报告，查找存在的问题，增强教学管理的针对性，提升教学质量和办学水平。</w:t>
      </w:r>
    </w:p>
    <w:p>
      <w:pPr>
        <w:widowControl/>
        <w:jc w:val="left"/>
        <w:rPr>
          <w:rFonts w:ascii="Times New Roman" w:hAnsi="Times New Roman"/>
          <w:kern w:val="0"/>
          <w:sz w:val="24"/>
          <w:szCs w:val="24"/>
        </w:rPr>
      </w:pPr>
      <w:r>
        <w:rPr>
          <w:rFonts w:ascii="Times New Roman" w:hAnsi="Times New Roman"/>
          <w:kern w:val="0"/>
          <w:sz w:val="24"/>
          <w:szCs w:val="24"/>
        </w:rPr>
        <w:br w:type="page"/>
      </w:r>
    </w:p>
    <w:p>
      <w:pPr>
        <w:spacing w:line="100" w:lineRule="exact"/>
        <w:rPr>
          <w:rFonts w:ascii="Times New Roman" w:hAnsi="Times New Roman"/>
          <w:kern w:val="0"/>
          <w:sz w:val="24"/>
          <w:szCs w:val="24"/>
        </w:rPr>
      </w:pPr>
    </w:p>
    <w:bookmarkEnd w:id="101"/>
    <w:bookmarkEnd w:id="102"/>
    <w:p>
      <w:pPr>
        <w:pStyle w:val="2"/>
        <w:spacing w:before="468" w:after="312"/>
      </w:pPr>
      <w:bookmarkStart w:id="117" w:name="_Toc469753606"/>
      <w:bookmarkStart w:id="118" w:name="_Toc469554274"/>
      <w:bookmarkStart w:id="119" w:name="_Toc438192376"/>
      <w:bookmarkStart w:id="120" w:name="_Toc437350069"/>
      <w:bookmarkStart w:id="121" w:name="_Toc469292207"/>
      <w:r>
        <w:t>第五部分  学生学习效果</w:t>
      </w:r>
      <w:bookmarkEnd w:id="117"/>
      <w:bookmarkEnd w:id="118"/>
      <w:bookmarkEnd w:id="119"/>
      <w:bookmarkEnd w:id="120"/>
    </w:p>
    <w:p>
      <w:pPr>
        <w:pStyle w:val="3"/>
      </w:pPr>
      <w:bookmarkStart w:id="122" w:name="_Toc469554275"/>
      <w:bookmarkStart w:id="123" w:name="_Toc469753607"/>
      <w:bookmarkStart w:id="124" w:name="_Toc469292200"/>
      <w:bookmarkStart w:id="125" w:name="_Toc467573098"/>
      <w:r>
        <w:t>1.毕业及学位授予</w:t>
      </w:r>
      <w:bookmarkEnd w:id="122"/>
      <w:bookmarkEnd w:id="123"/>
    </w:p>
    <w:p>
      <w:pPr>
        <w:spacing w:line="400" w:lineRule="exact"/>
        <w:ind w:firstLine="480" w:firstLineChars="200"/>
        <w:rPr>
          <w:rFonts w:ascii="Times New Roman" w:hAnsi="Times New Roman"/>
          <w:sz w:val="24"/>
          <w:szCs w:val="24"/>
        </w:rPr>
      </w:pPr>
      <w:r>
        <w:rPr>
          <w:rFonts w:ascii="Times New Roman" w:hAnsi="Times New Roman"/>
          <w:sz w:val="24"/>
          <w:szCs w:val="24"/>
        </w:rPr>
        <w:t>2016年，</w:t>
      </w:r>
      <w:r>
        <w:rPr>
          <w:rFonts w:hint="eastAsia" w:ascii="Times New Roman" w:hAnsi="Times New Roman"/>
          <w:sz w:val="24"/>
          <w:szCs w:val="24"/>
        </w:rPr>
        <w:t>普通</w:t>
      </w:r>
      <w:r>
        <w:rPr>
          <w:rFonts w:ascii="Times New Roman" w:hAnsi="Times New Roman"/>
          <w:sz w:val="24"/>
          <w:szCs w:val="24"/>
        </w:rPr>
        <w:t>本科毕业生人数5,2</w:t>
      </w:r>
      <w:r>
        <w:rPr>
          <w:rFonts w:hint="eastAsia" w:ascii="Times New Roman" w:hAnsi="Times New Roman"/>
          <w:sz w:val="24"/>
          <w:szCs w:val="24"/>
        </w:rPr>
        <w:t>11</w:t>
      </w:r>
      <w:r>
        <w:rPr>
          <w:rFonts w:ascii="Times New Roman" w:hAnsi="Times New Roman"/>
          <w:sz w:val="24"/>
          <w:szCs w:val="24"/>
        </w:rPr>
        <w:t>人，</w:t>
      </w:r>
      <w:r>
        <w:rPr>
          <w:rFonts w:hint="eastAsia" w:ascii="Times New Roman" w:hAnsi="Times New Roman"/>
          <w:sz w:val="24"/>
          <w:szCs w:val="24"/>
        </w:rPr>
        <w:t>其中毕业5,184人，结业2</w:t>
      </w:r>
      <w:r>
        <w:rPr>
          <w:rFonts w:ascii="Times New Roman" w:hAnsi="Times New Roman"/>
          <w:sz w:val="24"/>
          <w:szCs w:val="24"/>
        </w:rPr>
        <w:t>7</w:t>
      </w:r>
      <w:r>
        <w:rPr>
          <w:rFonts w:hint="eastAsia" w:ascii="Times New Roman" w:hAnsi="Times New Roman"/>
          <w:sz w:val="24"/>
          <w:szCs w:val="24"/>
        </w:rPr>
        <w:t>人</w:t>
      </w:r>
      <w:r>
        <w:rPr>
          <w:rFonts w:ascii="Times New Roman" w:hAnsi="Times New Roman"/>
          <w:sz w:val="24"/>
          <w:szCs w:val="24"/>
        </w:rPr>
        <w:t>，毕业率99.</w:t>
      </w:r>
      <w:r>
        <w:rPr>
          <w:rFonts w:hint="eastAsia" w:ascii="Times New Roman" w:hAnsi="Times New Roman"/>
          <w:sz w:val="24"/>
          <w:szCs w:val="24"/>
        </w:rPr>
        <w:t>48</w:t>
      </w:r>
      <w:r>
        <w:rPr>
          <w:rFonts w:ascii="Times New Roman" w:hAnsi="Times New Roman"/>
          <w:sz w:val="24"/>
          <w:szCs w:val="24"/>
        </w:rPr>
        <w:t>%。授予学士学位5,</w:t>
      </w:r>
      <w:r>
        <w:rPr>
          <w:rFonts w:hint="eastAsia" w:ascii="Times New Roman" w:hAnsi="Times New Roman"/>
          <w:sz w:val="24"/>
          <w:szCs w:val="24"/>
        </w:rPr>
        <w:t>165</w:t>
      </w:r>
      <w:r>
        <w:rPr>
          <w:rFonts w:ascii="Times New Roman" w:hAnsi="Times New Roman"/>
          <w:sz w:val="24"/>
          <w:szCs w:val="24"/>
        </w:rPr>
        <w:t>人，学位授予率99.6</w:t>
      </w:r>
      <w:r>
        <w:rPr>
          <w:rFonts w:hint="eastAsia" w:ascii="Times New Roman" w:hAnsi="Times New Roman"/>
          <w:sz w:val="24"/>
          <w:szCs w:val="24"/>
        </w:rPr>
        <w:t>3</w:t>
      </w:r>
      <w:r>
        <w:rPr>
          <w:rFonts w:ascii="Times New Roman" w:hAnsi="Times New Roman"/>
          <w:sz w:val="24"/>
          <w:szCs w:val="24"/>
        </w:rPr>
        <w:t>%。</w:t>
      </w:r>
    </w:p>
    <w:p>
      <w:pPr>
        <w:pStyle w:val="3"/>
      </w:pPr>
      <w:bookmarkStart w:id="126" w:name="_Toc469753608"/>
      <w:bookmarkStart w:id="127" w:name="_Toc469554276"/>
      <w:r>
        <w:t>2.</w:t>
      </w:r>
      <w:bookmarkEnd w:id="124"/>
      <w:r>
        <w:t>学生学业成绩及学习能力</w:t>
      </w:r>
      <w:bookmarkEnd w:id="126"/>
      <w:bookmarkEnd w:id="127"/>
    </w:p>
    <w:bookmarkEnd w:id="125"/>
    <w:p>
      <w:pPr>
        <w:spacing w:line="400" w:lineRule="exact"/>
        <w:ind w:firstLine="480" w:firstLineChars="200"/>
        <w:rPr>
          <w:rFonts w:ascii="Times New Roman" w:hAnsi="Times New Roman"/>
          <w:sz w:val="24"/>
          <w:szCs w:val="24"/>
        </w:rPr>
      </w:pPr>
      <w:r>
        <w:rPr>
          <w:rFonts w:hint="eastAsia" w:ascii="Times New Roman" w:hAnsi="Times New Roman"/>
          <w:sz w:val="24"/>
          <w:szCs w:val="24"/>
        </w:rPr>
        <w:t>全体本科生学分成绩在80分以上的占比35.34%。毕业生</w:t>
      </w:r>
      <w:r>
        <w:rPr>
          <w:rFonts w:ascii="Times New Roman" w:hAnsi="Times New Roman"/>
          <w:sz w:val="24"/>
          <w:szCs w:val="24"/>
        </w:rPr>
        <w:t>升学出国（境）人数2,089人，占毕业生总数的39.43%，比2015届多153人，增长1.83%。24个本科专业升学出国（境）率高于40%，较2015届增加了4个专业；生物技术、动物科学、林学、生物科学、水产养殖学、动物医学等传统优势专业升学出国（境）率超过50%。</w:t>
      </w:r>
    </w:p>
    <w:p>
      <w:pPr>
        <w:spacing w:beforeLines="50" w:afterLines="50" w:line="312" w:lineRule="auto"/>
        <w:jc w:val="center"/>
        <w:rPr>
          <w:rFonts w:ascii="Times New Roman" w:hAnsi="Times New Roman" w:eastAsia="仿宋"/>
          <w:sz w:val="24"/>
          <w:szCs w:val="24"/>
        </w:rPr>
      </w:pPr>
      <w:r>
        <w:rPr>
          <w:rFonts w:ascii="Times New Roman" w:hAnsi="Times New Roman" w:eastAsia="仿宋"/>
          <w:sz w:val="24"/>
          <w:szCs w:val="24"/>
        </w:rPr>
        <w:drawing>
          <wp:inline distT="0" distB="0" distL="0" distR="0">
            <wp:extent cx="5060950" cy="4146550"/>
            <wp:effectExtent l="0" t="0" r="2542" b="2543"/>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center"/>
        <w:rPr>
          <w:rFonts w:ascii="宋体" w:hAnsi="宋体"/>
          <w:szCs w:val="21"/>
        </w:rPr>
      </w:pPr>
      <w:r>
        <w:rPr>
          <w:rFonts w:ascii="宋体" w:hAnsi="宋体"/>
          <w:szCs w:val="21"/>
        </w:rPr>
        <w:t>图5-1  2016届本科毕业生升学、出国（境）率</w:t>
      </w:r>
    </w:p>
    <w:p>
      <w:pPr>
        <w:jc w:val="center"/>
        <w:rPr>
          <w:rFonts w:ascii="宋体" w:hAnsi="宋体"/>
          <w:szCs w:val="21"/>
        </w:rPr>
      </w:pPr>
    </w:p>
    <w:p>
      <w:pPr>
        <w:spacing w:line="400" w:lineRule="exact"/>
        <w:ind w:firstLine="480" w:firstLineChars="200"/>
        <w:rPr>
          <w:rFonts w:ascii="Times New Roman" w:hAnsi="Times New Roman"/>
          <w:sz w:val="24"/>
          <w:szCs w:val="24"/>
        </w:rPr>
      </w:pPr>
      <w:r>
        <w:rPr>
          <w:rFonts w:ascii="Times New Roman" w:hAnsi="Times New Roman"/>
          <w:sz w:val="24"/>
          <w:szCs w:val="24"/>
        </w:rPr>
        <w:t>2016届本科毕业生免试推荐研究生 959人，考取研究生944人，出国（境）深造学习186人。进入</w:t>
      </w:r>
      <w:r>
        <w:rPr>
          <w:rFonts w:hint="eastAsia" w:ascii="Times New Roman" w:hAnsi="Times New Roman"/>
          <w:sz w:val="24"/>
          <w:szCs w:val="24"/>
        </w:rPr>
        <w:t>“</w:t>
      </w:r>
      <w:r>
        <w:rPr>
          <w:rFonts w:ascii="Times New Roman" w:hAnsi="Times New Roman"/>
          <w:sz w:val="24"/>
          <w:szCs w:val="24"/>
        </w:rPr>
        <w:t>985工程</w:t>
      </w:r>
      <w:r>
        <w:rPr>
          <w:rFonts w:hint="eastAsia" w:ascii="Times New Roman" w:hAnsi="Times New Roman"/>
          <w:sz w:val="24"/>
          <w:szCs w:val="24"/>
        </w:rPr>
        <w:t>”</w:t>
      </w:r>
      <w:r>
        <w:rPr>
          <w:rFonts w:ascii="Times New Roman" w:hAnsi="Times New Roman"/>
          <w:sz w:val="24"/>
          <w:szCs w:val="24"/>
        </w:rPr>
        <w:t>、</w:t>
      </w:r>
      <w:r>
        <w:rPr>
          <w:rFonts w:hint="eastAsia" w:ascii="Times New Roman" w:hAnsi="Times New Roman"/>
          <w:sz w:val="24"/>
          <w:szCs w:val="24"/>
        </w:rPr>
        <w:t>“</w:t>
      </w:r>
      <w:r>
        <w:rPr>
          <w:rFonts w:ascii="Times New Roman" w:hAnsi="Times New Roman"/>
          <w:sz w:val="24"/>
          <w:szCs w:val="24"/>
        </w:rPr>
        <w:t>211工程</w:t>
      </w:r>
      <w:r>
        <w:rPr>
          <w:rFonts w:hint="eastAsia" w:ascii="Times New Roman" w:hAnsi="Times New Roman"/>
          <w:sz w:val="24"/>
          <w:szCs w:val="24"/>
        </w:rPr>
        <w:t>”</w:t>
      </w:r>
      <w:r>
        <w:rPr>
          <w:rFonts w:ascii="Times New Roman" w:hAnsi="Times New Roman"/>
          <w:sz w:val="24"/>
          <w:szCs w:val="24"/>
        </w:rPr>
        <w:t>大学和国家科研院所深造学习的人数占升学总人数的96.74%，其中152人进入中国科学院等国家级科研院所；308人进入清华、北大等</w:t>
      </w:r>
      <w:r>
        <w:rPr>
          <w:rFonts w:hint="eastAsia" w:ascii="Times New Roman" w:hAnsi="Times New Roman"/>
          <w:sz w:val="24"/>
          <w:szCs w:val="24"/>
        </w:rPr>
        <w:t>一流学府深造</w:t>
      </w:r>
      <w:r>
        <w:rPr>
          <w:rFonts w:ascii="Times New Roman" w:hAnsi="Times New Roman"/>
          <w:sz w:val="24"/>
          <w:szCs w:val="24"/>
        </w:rPr>
        <w:t>。</w:t>
      </w:r>
    </w:p>
    <w:p>
      <w:pPr>
        <w:spacing w:line="400" w:lineRule="exact"/>
        <w:ind w:firstLine="480"/>
        <w:rPr>
          <w:rFonts w:ascii="Times New Roman" w:hAnsi="Times New Roman"/>
          <w:sz w:val="24"/>
          <w:szCs w:val="24"/>
        </w:rPr>
      </w:pPr>
      <w:r>
        <w:rPr>
          <w:rFonts w:ascii="Times New Roman" w:hAnsi="Times New Roman"/>
          <w:sz w:val="24"/>
          <w:szCs w:val="24"/>
        </w:rPr>
        <w:t>坚持人才培养的国际化战略，国际交流和合作增长迅速，国际化办学水平不断提高，毕业生参与海外校际交流和深造的人数持续增加，2016届本科毕业生出国（境）人数186人，较2015届增加了31人，其中30.16 %赴欧洲留学，18.52%赴北美留学。</w:t>
      </w:r>
    </w:p>
    <w:p>
      <w:pPr>
        <w:pStyle w:val="3"/>
      </w:pPr>
      <w:bookmarkStart w:id="128" w:name="_Toc469753609"/>
      <w:bookmarkStart w:id="129" w:name="_Toc469554277"/>
      <w:r>
        <w:t>3.学生创新能力</w:t>
      </w:r>
      <w:bookmarkEnd w:id="128"/>
      <w:bookmarkEnd w:id="129"/>
    </w:p>
    <w:p>
      <w:pPr>
        <w:spacing w:line="400" w:lineRule="exact"/>
        <w:ind w:firstLine="480" w:firstLineChars="200"/>
        <w:rPr>
          <w:rFonts w:ascii="Times New Roman" w:hAnsi="Times New Roman"/>
          <w:sz w:val="24"/>
          <w:szCs w:val="24"/>
        </w:rPr>
      </w:pPr>
      <w:r>
        <w:rPr>
          <w:rFonts w:hint="eastAsia" w:ascii="Times New Roman" w:hAnsi="Times New Roman"/>
          <w:sz w:val="24"/>
          <w:szCs w:val="24"/>
        </w:rPr>
        <w:t>积极</w:t>
      </w:r>
      <w:r>
        <w:rPr>
          <w:rFonts w:ascii="Times New Roman" w:hAnsi="Times New Roman"/>
          <w:sz w:val="24"/>
          <w:szCs w:val="24"/>
        </w:rPr>
        <w:t>组织学生</w:t>
      </w:r>
      <w:r>
        <w:rPr>
          <w:rFonts w:hint="eastAsia" w:ascii="Times New Roman" w:hAnsi="Times New Roman"/>
          <w:sz w:val="24"/>
          <w:szCs w:val="24"/>
        </w:rPr>
        <w:t>开展</w:t>
      </w:r>
      <w:r>
        <w:rPr>
          <w:rFonts w:ascii="Times New Roman" w:hAnsi="Times New Roman"/>
          <w:sz w:val="24"/>
          <w:szCs w:val="24"/>
        </w:rPr>
        <w:t>学科竞赛，学生创新能力培养成效显著。</w:t>
      </w:r>
      <w:r>
        <w:rPr>
          <w:rFonts w:hint="eastAsia" w:ascii="Times New Roman" w:hAnsi="Times New Roman"/>
          <w:sz w:val="24"/>
          <w:szCs w:val="24"/>
        </w:rPr>
        <w:t>本学年</w:t>
      </w:r>
      <w:r>
        <w:rPr>
          <w:rFonts w:ascii="Times New Roman" w:hAnsi="Times New Roman"/>
          <w:sz w:val="24"/>
          <w:szCs w:val="24"/>
        </w:rPr>
        <w:t>，</w:t>
      </w:r>
      <w:r>
        <w:rPr>
          <w:rFonts w:hint="eastAsia" w:ascii="Times New Roman" w:hAnsi="Times New Roman"/>
          <w:sz w:val="24"/>
          <w:szCs w:val="24"/>
        </w:rPr>
        <w:t>有</w:t>
      </w:r>
      <w:r>
        <w:rPr>
          <w:rFonts w:ascii="Times New Roman" w:hAnsi="Times New Roman"/>
          <w:sz w:val="24"/>
          <w:szCs w:val="24"/>
        </w:rPr>
        <w:t>4,990名学生参加学科竞赛，共获各类奖项676项，其中获得国家级奖励79项，省级奖励159项，校级奖励438项。本科生发表</w:t>
      </w:r>
      <w:r>
        <w:rPr>
          <w:rFonts w:hint="eastAsia" w:ascii="Times New Roman" w:hAnsi="Times New Roman"/>
          <w:sz w:val="24"/>
          <w:szCs w:val="24"/>
        </w:rPr>
        <w:t>学术</w:t>
      </w:r>
      <w:r>
        <w:rPr>
          <w:rFonts w:ascii="Times New Roman" w:hAnsi="Times New Roman"/>
          <w:sz w:val="24"/>
          <w:szCs w:val="24"/>
        </w:rPr>
        <w:t>论文116篇，其中发表在核心及以上期刊50篇；获批专利34</w:t>
      </w:r>
      <w:r>
        <w:rPr>
          <w:rFonts w:hint="eastAsia" w:ascii="Times New Roman" w:hAnsi="Times New Roman"/>
          <w:sz w:val="24"/>
          <w:szCs w:val="24"/>
        </w:rPr>
        <w:t>件</w:t>
      </w:r>
      <w:r>
        <w:rPr>
          <w:rFonts w:ascii="Times New Roman" w:hAnsi="Times New Roman"/>
          <w:sz w:val="24"/>
          <w:szCs w:val="24"/>
        </w:rPr>
        <w:t>。</w:t>
      </w:r>
    </w:p>
    <w:p>
      <w:pPr>
        <w:pStyle w:val="3"/>
      </w:pPr>
      <w:bookmarkStart w:id="130" w:name="_Toc469292206"/>
      <w:bookmarkStart w:id="131" w:name="_Toc469753610"/>
      <w:bookmarkStart w:id="132" w:name="_Toc469554278"/>
      <w:r>
        <w:t>4.</w:t>
      </w:r>
      <w:bookmarkEnd w:id="130"/>
      <w:r>
        <w:t>学生体质状况</w:t>
      </w:r>
      <w:bookmarkEnd w:id="131"/>
      <w:bookmarkEnd w:id="132"/>
    </w:p>
    <w:p>
      <w:pPr>
        <w:spacing w:line="400" w:lineRule="exact"/>
        <w:ind w:firstLine="480" w:firstLineChars="200"/>
        <w:rPr>
          <w:rFonts w:ascii="Times New Roman" w:hAnsi="Times New Roman"/>
          <w:sz w:val="24"/>
          <w:szCs w:val="24"/>
        </w:rPr>
      </w:pPr>
      <w:r>
        <w:rPr>
          <w:rFonts w:ascii="Times New Roman" w:hAnsi="Times New Roman"/>
          <w:sz w:val="24"/>
          <w:szCs w:val="24"/>
        </w:rPr>
        <w:t>2015年，学生体质测试合格率92.06%。</w:t>
      </w:r>
      <w:r>
        <w:rPr>
          <w:rFonts w:hint="eastAsia" w:ascii="Times New Roman" w:hAnsi="Times New Roman"/>
          <w:sz w:val="24"/>
          <w:szCs w:val="24"/>
        </w:rPr>
        <w:t>通过</w:t>
      </w:r>
      <w:r>
        <w:rPr>
          <w:rFonts w:ascii="Times New Roman" w:hAnsi="Times New Roman"/>
          <w:sz w:val="24"/>
          <w:szCs w:val="24"/>
        </w:rPr>
        <w:t>举办田径运动会及院（系）间学生篮球联赛、排球联赛、足球联赛、网球团体赛、桥牌团体赛、乒乓球团体赛、羽毛球团体赛、第九套广播体操比赛、冬季长跑对抗赛等大型群体活动</w:t>
      </w:r>
      <w:r>
        <w:rPr>
          <w:rFonts w:hint="eastAsia" w:ascii="Times New Roman" w:hAnsi="Times New Roman"/>
          <w:sz w:val="24"/>
          <w:szCs w:val="24"/>
        </w:rPr>
        <w:t>，不断扩大学生的参与度</w:t>
      </w:r>
      <w:r>
        <w:rPr>
          <w:rFonts w:ascii="Times New Roman" w:hAnsi="Times New Roman"/>
          <w:sz w:val="24"/>
          <w:szCs w:val="24"/>
        </w:rPr>
        <w:t>。学校获得2016年全国大学生网球锦标赛男子团体第二名、女子团体第七名。在第四届全国亿万学生阳光体育运动大学生羽毛球挑战赛中，获得女子团体第一名，在第三届中国大学生阳光排球联赛中，女子排球队获得第二名，男子排球队获得第三名。在陕西省大学生体育竞赛中，男、女排球、女子篮球、羽毛球、游泳等团体项目中获得第一名。</w:t>
      </w:r>
    </w:p>
    <w:p>
      <w:pPr>
        <w:pStyle w:val="3"/>
      </w:pPr>
      <w:bookmarkStart w:id="133" w:name="_Toc469554279"/>
      <w:bookmarkStart w:id="134" w:name="_Toc469753611"/>
      <w:r>
        <w:t>5.就业质量</w:t>
      </w:r>
      <w:bookmarkEnd w:id="133"/>
      <w:bookmarkEnd w:id="134"/>
    </w:p>
    <w:p>
      <w:pPr>
        <w:spacing w:line="400" w:lineRule="exact"/>
        <w:ind w:firstLine="480" w:firstLineChars="200"/>
        <w:rPr>
          <w:rFonts w:ascii="Times New Roman" w:hAnsi="Times New Roman"/>
          <w:sz w:val="24"/>
          <w:szCs w:val="24"/>
        </w:rPr>
      </w:pPr>
      <w:r>
        <w:rPr>
          <w:rFonts w:ascii="Times New Roman" w:hAnsi="Times New Roman"/>
          <w:sz w:val="24"/>
          <w:szCs w:val="24"/>
        </w:rPr>
        <w:t>2016届本科毕业生初次就业率92.05%</w:t>
      </w:r>
      <w:r>
        <w:rPr>
          <w:rFonts w:hint="eastAsia" w:ascii="Times New Roman" w:hAnsi="Times New Roman"/>
          <w:sz w:val="24"/>
          <w:szCs w:val="24"/>
        </w:rPr>
        <w:t>。</w:t>
      </w:r>
      <w:r>
        <w:rPr>
          <w:rFonts w:ascii="Times New Roman" w:hAnsi="Times New Roman"/>
          <w:sz w:val="24"/>
          <w:szCs w:val="24"/>
        </w:rPr>
        <w:t>就业地域主要分布在陕西省、泛渤海湾区域经济体、泛珠江三角洲区域经济体、泛长江三角洲区域经济体，更多毕业生选择去国家重点建设经济区域就业。毕业生就业分布在20</w:t>
      </w:r>
      <w:r>
        <w:rPr>
          <w:rFonts w:hint="eastAsia" w:ascii="Times New Roman" w:hAnsi="Times New Roman"/>
          <w:sz w:val="24"/>
          <w:szCs w:val="24"/>
        </w:rPr>
        <w:t>多</w:t>
      </w:r>
      <w:r>
        <w:rPr>
          <w:rFonts w:ascii="Times New Roman" w:hAnsi="Times New Roman"/>
          <w:sz w:val="24"/>
          <w:szCs w:val="24"/>
        </w:rPr>
        <w:t>个行业，主要以制造业，农、林、牧、渔业，信息传输、软件和信息技术服务业为主。</w:t>
      </w:r>
    </w:p>
    <w:p>
      <w:pPr>
        <w:spacing w:beforeLines="50" w:afterLines="50"/>
        <w:jc w:val="center"/>
        <w:rPr>
          <w:rFonts w:ascii="Times New Roman" w:hAnsi="Times New Roman"/>
        </w:rPr>
      </w:pPr>
      <w:r>
        <w:rPr>
          <w:rFonts w:ascii="Times New Roman" w:hAnsi="Times New Roman"/>
        </w:rPr>
        <w:drawing>
          <wp:inline distT="0" distB="0" distL="0" distR="0">
            <wp:extent cx="4692650" cy="2872740"/>
            <wp:effectExtent l="0" t="0" r="0" b="761"/>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center"/>
        <w:rPr>
          <w:rFonts w:ascii="宋体" w:hAnsi="宋体"/>
          <w:szCs w:val="21"/>
        </w:rPr>
      </w:pPr>
      <w:r>
        <w:rPr>
          <w:rFonts w:ascii="宋体" w:hAnsi="宋体"/>
          <w:szCs w:val="21"/>
        </w:rPr>
        <w:t>图5-2 2016届本科毕业生就业行业</w:t>
      </w:r>
      <w:r>
        <w:rPr>
          <w:rFonts w:hint="eastAsia" w:ascii="宋体" w:hAnsi="宋体"/>
          <w:szCs w:val="21"/>
        </w:rPr>
        <w:t>占比</w:t>
      </w:r>
      <w:r>
        <w:rPr>
          <w:rFonts w:ascii="宋体" w:hAnsi="宋体"/>
          <w:szCs w:val="21"/>
        </w:rPr>
        <w:fldChar w:fldCharType="begin"/>
      </w:r>
      <w:r>
        <w:rPr>
          <w:rFonts w:ascii="宋体" w:hAnsi="宋体"/>
          <w:szCs w:val="21"/>
        </w:rPr>
        <w:instrText xml:space="preserve"> INCLUDEPICTURE "C:\\Users\\Administrator\\AppData\\Roaming\\Tencent\\Users\\517732355\\QQ\\WinTemp\\RichOle\\M$6IQEW{5O@6%`YP3HV_L8F.png" \* MERGEFORMAT \d </w:instrText>
      </w:r>
      <w:r>
        <w:rPr>
          <w:rFonts w:ascii="宋体" w:hAnsi="宋体"/>
          <w:szCs w:val="21"/>
        </w:rPr>
        <w:fldChar w:fldCharType="end"/>
      </w:r>
    </w:p>
    <w:p>
      <w:pPr>
        <w:spacing w:line="400" w:lineRule="exact"/>
        <w:ind w:firstLine="480" w:firstLineChars="200"/>
        <w:rPr>
          <w:rFonts w:ascii="Times New Roman" w:hAnsi="Times New Roman"/>
          <w:sz w:val="24"/>
          <w:szCs w:val="24"/>
        </w:rPr>
      </w:pPr>
      <w:r>
        <w:rPr>
          <w:rFonts w:ascii="Times New Roman" w:hAnsi="Times New Roman"/>
          <w:sz w:val="24"/>
          <w:szCs w:val="24"/>
        </w:rPr>
        <w:t>2016届本科毕业生就业类型以企业就业、升学和出国（境）、事业单位就业为主。企业就业是2016届本科毕业生就业的主要流向。</w:t>
      </w:r>
    </w:p>
    <w:p>
      <w:pPr>
        <w:spacing w:beforeLines="50" w:afterLines="50"/>
        <w:jc w:val="center"/>
        <w:rPr>
          <w:rFonts w:ascii="Times New Roman" w:hAnsi="Times New Roman"/>
          <w:sz w:val="24"/>
          <w:szCs w:val="24"/>
        </w:rPr>
      </w:pPr>
      <w:r>
        <w:rPr>
          <w:rFonts w:ascii="Times New Roman" w:hAnsi="Times New Roman"/>
          <w:sz w:val="24"/>
          <w:szCs w:val="24"/>
        </w:rPr>
        <w:drawing>
          <wp:inline distT="0" distB="0" distL="0" distR="0">
            <wp:extent cx="5455920" cy="2529205"/>
            <wp:effectExtent l="0" t="0" r="635" b="2543"/>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center"/>
        <w:rPr>
          <w:rFonts w:ascii="Times New Roman" w:hAnsi="Times New Roman"/>
          <w:sz w:val="24"/>
          <w:szCs w:val="24"/>
        </w:rPr>
      </w:pPr>
      <w:r>
        <w:rPr>
          <w:rFonts w:ascii="宋体" w:hAnsi="宋体"/>
          <w:szCs w:val="21"/>
        </w:rPr>
        <w:t>图5-3 2016届本科毕业生就业类型</w:t>
      </w:r>
      <w:r>
        <w:rPr>
          <w:rFonts w:hint="eastAsia" w:ascii="宋体" w:hAnsi="宋体"/>
          <w:szCs w:val="21"/>
        </w:rPr>
        <w:t>占比</w:t>
      </w:r>
    </w:p>
    <w:p>
      <w:pP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INCLUDEPICTURE "C:\\Users\\Administrator\\AppData\\Roaming\\Tencent\\Users\\517732355\\QQ\\WinTemp\\RichOle\\_@SB[27K`6M_RW4(QULL4@9.png" \* MERGEFORMAT \d </w:instrText>
      </w:r>
      <w:r>
        <w:rPr>
          <w:rFonts w:ascii="Times New Roman" w:hAnsi="Times New Roman"/>
          <w:sz w:val="24"/>
          <w:szCs w:val="24"/>
        </w:rPr>
        <w:fldChar w:fldCharType="end"/>
      </w:r>
    </w:p>
    <w:p>
      <w:pPr>
        <w:spacing w:line="400" w:lineRule="exact"/>
        <w:ind w:firstLine="480" w:firstLineChars="200"/>
        <w:rPr>
          <w:rFonts w:ascii="Times New Roman" w:hAnsi="Times New Roman"/>
          <w:sz w:val="24"/>
          <w:szCs w:val="24"/>
        </w:rPr>
      </w:pPr>
      <w:r>
        <w:rPr>
          <w:rFonts w:ascii="Times New Roman" w:hAnsi="Times New Roman"/>
          <w:sz w:val="24"/>
          <w:szCs w:val="24"/>
        </w:rPr>
        <w:t>学校积极开展国家、地方有关基层项目政策的宣传和组织工作，共有109名毕业生参加专项项目实现就业。共有48名本科毕业生成为</w:t>
      </w:r>
      <w:r>
        <w:rPr>
          <w:rFonts w:hint="eastAsia" w:ascii="Times New Roman" w:hAnsi="Times New Roman"/>
          <w:sz w:val="24"/>
          <w:szCs w:val="24"/>
        </w:rPr>
        <w:t>“</w:t>
      </w:r>
      <w:r>
        <w:rPr>
          <w:rFonts w:ascii="Times New Roman" w:hAnsi="Times New Roman"/>
          <w:sz w:val="24"/>
          <w:szCs w:val="24"/>
        </w:rPr>
        <w:t>大学生村官</w:t>
      </w:r>
      <w:r>
        <w:rPr>
          <w:rFonts w:hint="eastAsia" w:ascii="Times New Roman" w:hAnsi="Times New Roman"/>
          <w:sz w:val="24"/>
          <w:szCs w:val="24"/>
        </w:rPr>
        <w:t>”</w:t>
      </w:r>
      <w:r>
        <w:rPr>
          <w:rFonts w:ascii="Times New Roman" w:hAnsi="Times New Roman"/>
          <w:sz w:val="24"/>
          <w:szCs w:val="24"/>
        </w:rPr>
        <w:t>，14名毕业生参加陕西省</w:t>
      </w:r>
      <w:r>
        <w:rPr>
          <w:rFonts w:hint="eastAsia" w:ascii="Times New Roman" w:hAnsi="Times New Roman"/>
          <w:sz w:val="24"/>
          <w:szCs w:val="24"/>
        </w:rPr>
        <w:t>“</w:t>
      </w:r>
      <w:r>
        <w:rPr>
          <w:rFonts w:ascii="Times New Roman" w:hAnsi="Times New Roman"/>
          <w:sz w:val="24"/>
          <w:szCs w:val="24"/>
        </w:rPr>
        <w:t>三支一扶</w:t>
      </w:r>
      <w:r>
        <w:rPr>
          <w:rFonts w:hint="eastAsia" w:ascii="Times New Roman" w:hAnsi="Times New Roman"/>
          <w:sz w:val="24"/>
          <w:szCs w:val="24"/>
        </w:rPr>
        <w:t>”</w:t>
      </w:r>
      <w:r>
        <w:rPr>
          <w:rFonts w:ascii="Times New Roman" w:hAnsi="Times New Roman"/>
          <w:sz w:val="24"/>
          <w:szCs w:val="24"/>
        </w:rPr>
        <w:t>，10名毕业生成为</w:t>
      </w:r>
      <w:r>
        <w:rPr>
          <w:rFonts w:hint="eastAsia" w:ascii="Times New Roman" w:hAnsi="Times New Roman"/>
          <w:sz w:val="24"/>
          <w:szCs w:val="24"/>
        </w:rPr>
        <w:t>“</w:t>
      </w:r>
      <w:r>
        <w:rPr>
          <w:rFonts w:ascii="Times New Roman" w:hAnsi="Times New Roman"/>
          <w:sz w:val="24"/>
          <w:szCs w:val="24"/>
        </w:rPr>
        <w:t>西部志愿者</w:t>
      </w:r>
      <w:r>
        <w:rPr>
          <w:rFonts w:hint="eastAsia" w:ascii="Times New Roman" w:hAnsi="Times New Roman"/>
          <w:sz w:val="24"/>
          <w:szCs w:val="24"/>
        </w:rPr>
        <w:t>”</w:t>
      </w:r>
      <w:r>
        <w:rPr>
          <w:rFonts w:ascii="Times New Roman" w:hAnsi="Times New Roman"/>
          <w:sz w:val="24"/>
          <w:szCs w:val="24"/>
        </w:rPr>
        <w:t>，25名毕业生成为选调生，12人自主创业。</w:t>
      </w:r>
    </w:p>
    <w:p>
      <w:pPr>
        <w:pStyle w:val="3"/>
      </w:pPr>
      <w:bookmarkStart w:id="135" w:name="_Toc469554280"/>
      <w:bookmarkStart w:id="136" w:name="_Toc469753612"/>
      <w:r>
        <w:t>6.学生学习经历满意度</w:t>
      </w:r>
      <w:bookmarkEnd w:id="135"/>
      <w:bookmarkEnd w:id="136"/>
    </w:p>
    <w:p>
      <w:pPr>
        <w:spacing w:line="400" w:lineRule="exact"/>
        <w:ind w:firstLine="480" w:firstLineChars="200"/>
        <w:rPr>
          <w:rFonts w:ascii="Times New Roman" w:hAnsi="Times New Roman" w:eastAsia="仿宋_GB2312"/>
          <w:sz w:val="24"/>
          <w:szCs w:val="24"/>
        </w:rPr>
      </w:pPr>
      <w:r>
        <w:rPr>
          <w:rFonts w:ascii="Times New Roman" w:hAnsi="Times New Roman"/>
          <w:sz w:val="24"/>
          <w:szCs w:val="24"/>
        </w:rPr>
        <w:t>2016年6月，</w:t>
      </w:r>
      <w:r>
        <w:rPr>
          <w:rFonts w:hint="eastAsia" w:ascii="Times New Roman" w:hAnsi="Times New Roman"/>
          <w:sz w:val="24"/>
          <w:szCs w:val="24"/>
        </w:rPr>
        <w:t>学校对</w:t>
      </w:r>
      <w:r>
        <w:rPr>
          <w:rFonts w:ascii="Times New Roman" w:hAnsi="Times New Roman"/>
          <w:sz w:val="24"/>
          <w:szCs w:val="24"/>
        </w:rPr>
        <w:t>2016届5,200余名本科毕业生做了学习经历及满意度调查，数据显示，毕业生对专业、课程、教学、自身发展、学校各项工作等总体满意度较高。72.15%学生对所学专业总体满意。72.75%学生对所在学院课程总体满意。80.65%学生对学校教学总体满意。61.77%学生对自身发展总体满意。学生对于学校其他各项工作总体满意度较高，94.51%学生对校园环境满意，88.78%学生对领导重视教学满意，88.67%学生对“奖助评贷”满意，86.83%学生对校园文化活动满意，85.62%学生对就业</w:t>
      </w:r>
      <w:r>
        <w:rPr>
          <w:rFonts w:hint="eastAsia" w:ascii="Times New Roman" w:hAnsi="Times New Roman"/>
          <w:sz w:val="24"/>
          <w:szCs w:val="24"/>
        </w:rPr>
        <w:t>服务</w:t>
      </w:r>
      <w:r>
        <w:rPr>
          <w:rFonts w:ascii="Times New Roman" w:hAnsi="Times New Roman"/>
          <w:sz w:val="24"/>
          <w:szCs w:val="24"/>
        </w:rPr>
        <w:t>满意，85.28%学生对身心健康</w:t>
      </w:r>
      <w:r>
        <w:rPr>
          <w:rFonts w:hint="eastAsia" w:ascii="Times New Roman" w:hAnsi="Times New Roman"/>
          <w:sz w:val="24"/>
          <w:szCs w:val="24"/>
        </w:rPr>
        <w:t>服务</w:t>
      </w:r>
      <w:r>
        <w:rPr>
          <w:rFonts w:ascii="Times New Roman" w:hAnsi="Times New Roman"/>
          <w:sz w:val="24"/>
          <w:szCs w:val="24"/>
        </w:rPr>
        <w:t>满意，84.64%学生对后勤服务满意，84.31%学生对思想品德教育满意，83.93%学生对通识教育满意。</w:t>
      </w:r>
    </w:p>
    <w:p>
      <w:pPr>
        <w:pStyle w:val="3"/>
      </w:pPr>
      <w:bookmarkStart w:id="137" w:name="_Toc469753613"/>
      <w:bookmarkStart w:id="138" w:name="_Toc469554281"/>
      <w:r>
        <w:t>7.社会用人单位对毕业生的评价</w:t>
      </w:r>
      <w:bookmarkEnd w:id="137"/>
      <w:bookmarkEnd w:id="138"/>
    </w:p>
    <w:p>
      <w:pPr>
        <w:spacing w:line="400" w:lineRule="exact"/>
        <w:ind w:firstLine="480" w:firstLineChars="200"/>
        <w:rPr>
          <w:rFonts w:ascii="Times New Roman" w:hAnsi="Times New Roman"/>
          <w:sz w:val="24"/>
          <w:szCs w:val="24"/>
        </w:rPr>
        <w:sectPr>
          <w:pgSz w:w="11906" w:h="16838"/>
          <w:pgMar w:top="1701" w:right="1418" w:bottom="1418" w:left="1418" w:header="1134" w:footer="992" w:gutter="0"/>
          <w:cols w:space="425" w:num="1"/>
          <w:docGrid w:type="lines" w:linePitch="312" w:charSpace="0"/>
        </w:sectPr>
      </w:pPr>
      <w:r>
        <w:rPr>
          <w:rFonts w:ascii="Times New Roman" w:hAnsi="Times New Roman"/>
          <w:sz w:val="24"/>
          <w:szCs w:val="24"/>
        </w:rPr>
        <w:t>2016年，学校以问卷调查方式，从专业技能、发展潜力、沟通协调能力等9个方面，向225家用人单位开展学校毕业生评价。数据显示，用人单位对我校2016届毕业生非常满意和比较满意的比例高达97.80%。用人单位认为我校毕业生在专业技能、发展潜力、沟通协调能力和团队协作能力等方面具备明显竞争优势。</w:t>
      </w:r>
    </w:p>
    <w:p>
      <w:pPr>
        <w:pStyle w:val="2"/>
        <w:spacing w:before="468" w:after="312"/>
      </w:pPr>
      <w:bookmarkStart w:id="139" w:name="_Toc469753614"/>
      <w:bookmarkStart w:id="140" w:name="_Toc469554282"/>
      <w:r>
        <w:t>第六部分  教育教学特色</w:t>
      </w:r>
      <w:bookmarkEnd w:id="121"/>
      <w:bookmarkEnd w:id="139"/>
      <w:bookmarkEnd w:id="140"/>
    </w:p>
    <w:p>
      <w:pPr>
        <w:pStyle w:val="19"/>
        <w:topLinePunct/>
        <w:spacing w:before="0" w:beforeAutospacing="0" w:after="0" w:afterAutospacing="0" w:line="400" w:lineRule="exact"/>
        <w:ind w:firstLine="480" w:firstLineChars="200"/>
        <w:rPr>
          <w:rFonts w:ascii="Times New Roman" w:hAnsi="Times New Roman" w:cs="Times New Roman"/>
          <w:color w:val="000000"/>
        </w:rPr>
      </w:pPr>
      <w:r>
        <w:rPr>
          <w:rFonts w:ascii="Times New Roman" w:hAnsi="Times New Roman" w:cs="Times New Roman"/>
          <w:color w:val="000000"/>
        </w:rPr>
        <w:t>学校一代代师生秉承</w:t>
      </w:r>
      <w:r>
        <w:rPr>
          <w:rFonts w:hint="eastAsia" w:ascii="Times New Roman" w:hAnsi="Times New Roman" w:cs="Times New Roman"/>
          <w:color w:val="000000"/>
        </w:rPr>
        <w:t>“</w:t>
      </w:r>
      <w:r>
        <w:rPr>
          <w:rFonts w:ascii="Times New Roman" w:hAnsi="Times New Roman" w:cs="Times New Roman"/>
          <w:color w:val="000000"/>
        </w:rPr>
        <w:t>经国本，解民生，尚科学</w:t>
      </w:r>
      <w:r>
        <w:rPr>
          <w:rFonts w:hint="eastAsia" w:ascii="Times New Roman" w:hAnsi="Times New Roman" w:cs="Times New Roman"/>
          <w:color w:val="000000"/>
        </w:rPr>
        <w:t>”</w:t>
      </w:r>
      <w:r>
        <w:rPr>
          <w:rFonts w:ascii="Times New Roman" w:hAnsi="Times New Roman" w:cs="Times New Roman"/>
          <w:color w:val="000000"/>
        </w:rPr>
        <w:t>的办学理念和</w:t>
      </w:r>
      <w:r>
        <w:rPr>
          <w:rFonts w:hint="eastAsia" w:ascii="Times New Roman" w:hAnsi="Times New Roman" w:cs="Times New Roman"/>
          <w:color w:val="000000"/>
        </w:rPr>
        <w:t>“</w:t>
      </w:r>
      <w:r>
        <w:rPr>
          <w:rFonts w:ascii="Times New Roman" w:hAnsi="Times New Roman" w:cs="Times New Roman"/>
          <w:color w:val="000000"/>
        </w:rPr>
        <w:t>诚朴勇毅</w:t>
      </w:r>
      <w:r>
        <w:rPr>
          <w:rFonts w:hint="eastAsia" w:ascii="Times New Roman" w:hAnsi="Times New Roman" w:cs="Times New Roman"/>
          <w:color w:val="000000"/>
        </w:rPr>
        <w:t>”</w:t>
      </w:r>
      <w:r>
        <w:rPr>
          <w:rFonts w:ascii="Times New Roman" w:hAnsi="Times New Roman" w:cs="Times New Roman"/>
          <w:color w:val="000000"/>
        </w:rPr>
        <w:t>的校训精神，坚持立德树人，形成了产学研紧密结合办学特色，并将其渗透到人才培养的全过程。</w:t>
      </w:r>
    </w:p>
    <w:p>
      <w:pPr>
        <w:pStyle w:val="3"/>
      </w:pPr>
      <w:bookmarkStart w:id="141" w:name="_Toc469554283"/>
      <w:bookmarkStart w:id="142" w:name="_Toc469753615"/>
      <w:r>
        <w:t>1.坚持立德树人根本任务，注重学生社会责任感的培养</w:t>
      </w:r>
      <w:bookmarkEnd w:id="141"/>
      <w:bookmarkEnd w:id="142"/>
    </w:p>
    <w:p>
      <w:pPr>
        <w:spacing w:line="400" w:lineRule="exact"/>
        <w:ind w:firstLine="480" w:firstLineChars="200"/>
        <w:rPr>
          <w:rFonts w:ascii="Times New Roman" w:hAnsi="Times New Roman"/>
          <w:color w:val="000000"/>
          <w:sz w:val="24"/>
          <w:szCs w:val="24"/>
        </w:rPr>
      </w:pPr>
      <w:r>
        <w:rPr>
          <w:rFonts w:ascii="Times New Roman" w:hAnsi="Times New Roman"/>
          <w:color w:val="000000"/>
          <w:sz w:val="24"/>
          <w:szCs w:val="24"/>
        </w:rPr>
        <w:t>担当国家使命、致力农业与农村社会发展始终是学校的优良传统。学校人才培养始终坚持把服务国家的战略需求和人的全面发展有机结合起来，既培养学生的专业素养和能力，又突出学生个性发展及素质提高，使之成为</w:t>
      </w:r>
      <w:r>
        <w:rPr>
          <w:rFonts w:hint="eastAsia" w:ascii="Times New Roman" w:hAnsi="Times New Roman"/>
          <w:color w:val="000000"/>
          <w:sz w:val="24"/>
          <w:szCs w:val="24"/>
        </w:rPr>
        <w:t>“</w:t>
      </w:r>
      <w:r>
        <w:rPr>
          <w:rFonts w:ascii="Times New Roman" w:hAnsi="Times New Roman"/>
          <w:color w:val="000000"/>
          <w:sz w:val="24"/>
          <w:szCs w:val="24"/>
        </w:rPr>
        <w:t>人格健全、基础扎实、能力突出、素质全面</w:t>
      </w:r>
      <w:r>
        <w:rPr>
          <w:rFonts w:hint="eastAsia" w:ascii="Times New Roman" w:hAnsi="Times New Roman"/>
          <w:color w:val="000000"/>
          <w:sz w:val="24"/>
          <w:szCs w:val="24"/>
        </w:rPr>
        <w:t>”</w:t>
      </w:r>
      <w:r>
        <w:rPr>
          <w:rFonts w:ascii="Times New Roman" w:hAnsi="Times New Roman"/>
          <w:color w:val="000000"/>
          <w:sz w:val="24"/>
          <w:szCs w:val="24"/>
        </w:rPr>
        <w:t>、具有鲜明</w:t>
      </w:r>
      <w:r>
        <w:rPr>
          <w:rFonts w:hint="eastAsia" w:ascii="Times New Roman" w:hAnsi="Times New Roman"/>
          <w:color w:val="000000"/>
          <w:sz w:val="24"/>
          <w:szCs w:val="24"/>
        </w:rPr>
        <w:t>“</w:t>
      </w:r>
      <w:r>
        <w:rPr>
          <w:rFonts w:ascii="Times New Roman" w:hAnsi="Times New Roman"/>
          <w:color w:val="000000"/>
          <w:sz w:val="24"/>
          <w:szCs w:val="24"/>
        </w:rPr>
        <w:t>三农</w:t>
      </w:r>
      <w:r>
        <w:rPr>
          <w:rFonts w:hint="eastAsia" w:ascii="Times New Roman" w:hAnsi="Times New Roman"/>
          <w:color w:val="000000"/>
          <w:sz w:val="24"/>
          <w:szCs w:val="24"/>
        </w:rPr>
        <w:t>”</w:t>
      </w:r>
      <w:r>
        <w:rPr>
          <w:rFonts w:ascii="Times New Roman" w:hAnsi="Times New Roman"/>
          <w:color w:val="000000"/>
          <w:sz w:val="24"/>
          <w:szCs w:val="24"/>
        </w:rPr>
        <w:t>情怀的卓越人才。在专业教育中突出其能力培养外，充分利用第二课堂和书院教育等多种方式，把思想引领与农业大学的情感教育结合起来，通过开展主题鲜明、形式多样、内涵丰富的校园文化和实践育人活动，培育学生</w:t>
      </w:r>
      <w:r>
        <w:rPr>
          <w:rFonts w:hint="eastAsia" w:ascii="Times New Roman" w:hAnsi="Times New Roman"/>
          <w:color w:val="000000"/>
          <w:sz w:val="24"/>
          <w:szCs w:val="24"/>
        </w:rPr>
        <w:t>“</w:t>
      </w:r>
      <w:r>
        <w:rPr>
          <w:rFonts w:ascii="Times New Roman" w:hAnsi="Times New Roman"/>
          <w:color w:val="000000"/>
          <w:sz w:val="24"/>
          <w:szCs w:val="24"/>
        </w:rPr>
        <w:t>三农</w:t>
      </w:r>
      <w:r>
        <w:rPr>
          <w:rFonts w:hint="eastAsia" w:ascii="Times New Roman" w:hAnsi="Times New Roman"/>
          <w:color w:val="000000"/>
          <w:sz w:val="24"/>
          <w:szCs w:val="24"/>
        </w:rPr>
        <w:t>”</w:t>
      </w:r>
      <w:r>
        <w:rPr>
          <w:rFonts w:ascii="Times New Roman" w:hAnsi="Times New Roman"/>
          <w:color w:val="000000"/>
          <w:sz w:val="24"/>
          <w:szCs w:val="24"/>
        </w:rPr>
        <w:t>情怀，养成励志农业科学、情系</w:t>
      </w:r>
      <w:r>
        <w:rPr>
          <w:rFonts w:hint="eastAsia" w:ascii="Times New Roman" w:hAnsi="Times New Roman"/>
          <w:color w:val="000000"/>
          <w:sz w:val="24"/>
          <w:szCs w:val="24"/>
        </w:rPr>
        <w:t>“</w:t>
      </w:r>
      <w:r>
        <w:rPr>
          <w:rFonts w:ascii="Times New Roman" w:hAnsi="Times New Roman"/>
          <w:color w:val="000000"/>
          <w:sz w:val="24"/>
          <w:szCs w:val="24"/>
        </w:rPr>
        <w:t>三农</w:t>
      </w:r>
      <w:r>
        <w:rPr>
          <w:rFonts w:hint="eastAsia" w:ascii="Times New Roman" w:hAnsi="Times New Roman"/>
          <w:color w:val="000000"/>
          <w:sz w:val="24"/>
          <w:szCs w:val="24"/>
        </w:rPr>
        <w:t>”</w:t>
      </w:r>
      <w:r>
        <w:rPr>
          <w:rFonts w:ascii="Times New Roman" w:hAnsi="Times New Roman"/>
          <w:color w:val="000000"/>
          <w:sz w:val="24"/>
          <w:szCs w:val="24"/>
        </w:rPr>
        <w:t>，勇于担当的思想情感。</w:t>
      </w:r>
    </w:p>
    <w:p>
      <w:pPr>
        <w:pStyle w:val="3"/>
      </w:pPr>
      <w:bookmarkStart w:id="143" w:name="_Toc469554284"/>
      <w:bookmarkStart w:id="144" w:name="_Toc469753616"/>
      <w:r>
        <w:t>2.</w:t>
      </w:r>
      <w:r>
        <w:rPr>
          <w:rFonts w:hint="eastAsia"/>
        </w:rPr>
        <w:t>完善</w:t>
      </w:r>
      <w:r>
        <w:t>实践教学模式，</w:t>
      </w:r>
      <w:r>
        <w:rPr>
          <w:rFonts w:hint="eastAsia"/>
        </w:rPr>
        <w:t>积极推进</w:t>
      </w:r>
      <w:r>
        <w:t>创新创业教育</w:t>
      </w:r>
      <w:bookmarkEnd w:id="143"/>
      <w:bookmarkEnd w:id="144"/>
    </w:p>
    <w:p>
      <w:pPr>
        <w:spacing w:line="400" w:lineRule="exact"/>
        <w:ind w:firstLine="480" w:firstLineChars="200"/>
        <w:rPr>
          <w:rFonts w:ascii="Times New Roman" w:hAnsi="Times New Roman"/>
          <w:color w:val="000000"/>
          <w:sz w:val="24"/>
          <w:szCs w:val="24"/>
        </w:rPr>
      </w:pPr>
      <w:r>
        <w:rPr>
          <w:rFonts w:ascii="Times New Roman" w:hAnsi="Times New Roman"/>
          <w:color w:val="000000"/>
          <w:sz w:val="24"/>
          <w:szCs w:val="24"/>
        </w:rPr>
        <w:t>学校依托杨凌国家农业高新技术产业示范区的优势，坚持卓越农林人才的培养目标，将产学研紧密结合落实到各专业人才培养全过程。完善以大学为依托的农业科技推广模式建设，成立西北农业科技推广创新联盟，深化与杨凌示范区的合作，将入区企业纳入学校人才培养实践教学基地</w:t>
      </w:r>
      <w:r>
        <w:rPr>
          <w:rFonts w:hint="eastAsia" w:ascii="Times New Roman" w:hAnsi="Times New Roman"/>
          <w:color w:val="000000"/>
          <w:sz w:val="24"/>
          <w:szCs w:val="24"/>
        </w:rPr>
        <w:t>，着力</w:t>
      </w:r>
      <w:r>
        <w:rPr>
          <w:rFonts w:ascii="Times New Roman" w:hAnsi="Times New Roman"/>
          <w:color w:val="000000"/>
          <w:sz w:val="24"/>
          <w:szCs w:val="24"/>
        </w:rPr>
        <w:t>把实践教学</w:t>
      </w:r>
      <w:r>
        <w:rPr>
          <w:rFonts w:hint="eastAsia" w:ascii="Times New Roman" w:hAnsi="Times New Roman"/>
          <w:color w:val="000000"/>
          <w:sz w:val="24"/>
          <w:szCs w:val="24"/>
        </w:rPr>
        <w:t>融入大学生</w:t>
      </w:r>
      <w:r>
        <w:rPr>
          <w:rFonts w:ascii="Times New Roman" w:hAnsi="Times New Roman"/>
          <w:color w:val="000000"/>
          <w:sz w:val="24"/>
          <w:szCs w:val="24"/>
        </w:rPr>
        <w:t>创新创业教育。在师资队伍建设</w:t>
      </w:r>
      <w:r>
        <w:rPr>
          <w:rFonts w:hint="eastAsia" w:ascii="Times New Roman" w:hAnsi="Times New Roman"/>
          <w:color w:val="000000"/>
          <w:sz w:val="24"/>
          <w:szCs w:val="24"/>
        </w:rPr>
        <w:t>方面</w:t>
      </w:r>
      <w:r>
        <w:rPr>
          <w:rFonts w:ascii="Times New Roman" w:hAnsi="Times New Roman"/>
          <w:color w:val="000000"/>
          <w:sz w:val="24"/>
          <w:szCs w:val="24"/>
        </w:rPr>
        <w:t>，资助教师积极参与科学研究和技术示范推广工作，鼓励教师将研究和推广中获得的新知识和新信息编入教材、带进课堂；学校聘请杨凌示范区入区企业中的优秀技术专家和骨干，通过作学术报告、指导研究生等方式，丰富教育教学内容。在教学</w:t>
      </w:r>
      <w:r>
        <w:rPr>
          <w:rFonts w:hint="eastAsia" w:ascii="Times New Roman" w:hAnsi="Times New Roman"/>
          <w:color w:val="000000"/>
          <w:sz w:val="24"/>
          <w:szCs w:val="24"/>
        </w:rPr>
        <w:t>方面</w:t>
      </w:r>
      <w:r>
        <w:rPr>
          <w:rFonts w:ascii="Times New Roman" w:hAnsi="Times New Roman"/>
          <w:color w:val="000000"/>
          <w:sz w:val="24"/>
          <w:szCs w:val="24"/>
        </w:rPr>
        <w:t>，学校推行创新创业与素质教育学分制，鼓励、引导大学生积极参与社会实践、企业生产实训和创业实践锻炼，使产学研紧密结合的人才培养体系不断完善。</w:t>
      </w:r>
    </w:p>
    <w:p>
      <w:pPr>
        <w:pStyle w:val="3"/>
      </w:pPr>
      <w:bookmarkStart w:id="145" w:name="_Toc469753617"/>
      <w:r>
        <w:t>3.优化资源配置，</w:t>
      </w:r>
      <w:r>
        <w:rPr>
          <w:rFonts w:hint="eastAsia"/>
        </w:rPr>
        <w:t>构建有</w:t>
      </w:r>
      <w:r>
        <w:t>特色的教师</w:t>
      </w:r>
      <w:r>
        <w:rPr>
          <w:rFonts w:hint="eastAsia"/>
        </w:rPr>
        <w:t>教学</w:t>
      </w:r>
      <w:r>
        <w:t>能力培训</w:t>
      </w:r>
      <w:r>
        <w:rPr>
          <w:rFonts w:hint="eastAsia"/>
        </w:rPr>
        <w:t>新</w:t>
      </w:r>
      <w:r>
        <w:t>模式</w:t>
      </w:r>
      <w:bookmarkEnd w:id="145"/>
    </w:p>
    <w:p>
      <w:pPr>
        <w:spacing w:line="400" w:lineRule="exact"/>
        <w:ind w:firstLine="480" w:firstLineChars="200"/>
        <w:rPr>
          <w:rFonts w:ascii="Times New Roman" w:hAnsi="Times New Roman"/>
          <w:color w:val="000000"/>
          <w:sz w:val="24"/>
          <w:szCs w:val="24"/>
        </w:rPr>
      </w:pPr>
      <w:r>
        <w:rPr>
          <w:rFonts w:ascii="Times New Roman" w:hAnsi="Times New Roman"/>
          <w:color w:val="000000"/>
          <w:sz w:val="24"/>
          <w:szCs w:val="24"/>
        </w:rPr>
        <w:t>以教学能力发展为突破，按照</w:t>
      </w:r>
      <w:r>
        <w:rPr>
          <w:rFonts w:hint="eastAsia" w:ascii="Times New Roman" w:hAnsi="Times New Roman"/>
          <w:color w:val="000000"/>
          <w:sz w:val="24"/>
          <w:szCs w:val="24"/>
        </w:rPr>
        <w:t>“</w:t>
      </w:r>
      <w:r>
        <w:rPr>
          <w:rFonts w:ascii="Times New Roman" w:hAnsi="Times New Roman"/>
          <w:color w:val="000000"/>
          <w:sz w:val="24"/>
          <w:szCs w:val="24"/>
        </w:rPr>
        <w:t>分类培养、分层递进、多元混合</w:t>
      </w:r>
      <w:r>
        <w:rPr>
          <w:rFonts w:hint="eastAsia" w:ascii="Times New Roman" w:hAnsi="Times New Roman"/>
          <w:color w:val="000000"/>
          <w:sz w:val="24"/>
          <w:szCs w:val="24"/>
        </w:rPr>
        <w:t>”</w:t>
      </w:r>
      <w:r>
        <w:rPr>
          <w:rFonts w:ascii="Times New Roman" w:hAnsi="Times New Roman"/>
          <w:color w:val="000000"/>
          <w:sz w:val="24"/>
          <w:szCs w:val="24"/>
        </w:rPr>
        <w:t>思路，构建基于教师终身职业发展的培养体系。探索形成了以教育教学研究为导向，以教育教学评估为基础，以教师能力发展为重点的</w:t>
      </w:r>
      <w:r>
        <w:rPr>
          <w:rFonts w:hint="eastAsia" w:ascii="Times New Roman" w:hAnsi="Times New Roman"/>
          <w:color w:val="000000"/>
          <w:sz w:val="24"/>
          <w:szCs w:val="24"/>
        </w:rPr>
        <w:t>“</w:t>
      </w:r>
      <w:r>
        <w:rPr>
          <w:rFonts w:ascii="Times New Roman" w:hAnsi="Times New Roman"/>
          <w:color w:val="000000"/>
          <w:sz w:val="24"/>
          <w:szCs w:val="24"/>
        </w:rPr>
        <w:t>评估、反馈、建设、提高</w:t>
      </w:r>
      <w:r>
        <w:rPr>
          <w:rFonts w:hint="eastAsia" w:ascii="Times New Roman" w:hAnsi="Times New Roman"/>
          <w:color w:val="000000"/>
          <w:sz w:val="24"/>
          <w:szCs w:val="24"/>
        </w:rPr>
        <w:t>”</w:t>
      </w:r>
      <w:r>
        <w:rPr>
          <w:rFonts w:ascii="Times New Roman" w:hAnsi="Times New Roman"/>
          <w:color w:val="000000"/>
          <w:sz w:val="24"/>
          <w:szCs w:val="24"/>
        </w:rPr>
        <w:t>有机结合的教学发展机制。针对不同类型、不同职称、不同阶段教师的教学需求，从教学基本能力、职业道德和教学文化素养三方面实施分类培养，提高教师教学基本理论与技能、教学改革与研究能力、课程规划与整合能力，养成良好的职业操守，提高教师文化修养。对于新进教师和中青年教师，重点开展教学基本技能、教学技术和职业道德方面的培训，有效促进现代信息技术与教学改革的融合；以名师和教授为引领，着力推动教学与科研的深度融合，提高教师教学团队建设能力和学科整合能力，逐步形成了专题培训、教学沙龙、教学工作坊、教学竞赛和名师讲堂等多样化的混合培训模式。</w:t>
      </w:r>
    </w:p>
    <w:p>
      <w:pPr>
        <w:spacing w:line="400" w:lineRule="exact"/>
        <w:ind w:firstLine="480" w:firstLineChars="200"/>
        <w:rPr>
          <w:rFonts w:ascii="Times New Roman" w:hAnsi="Times New Roman"/>
          <w:color w:val="000000"/>
          <w:sz w:val="24"/>
          <w:szCs w:val="24"/>
        </w:rPr>
      </w:pPr>
      <w:r>
        <w:rPr>
          <w:rFonts w:ascii="Times New Roman" w:hAnsi="Times New Roman"/>
          <w:color w:val="000000"/>
          <w:sz w:val="24"/>
          <w:szCs w:val="24"/>
        </w:rPr>
        <w:t>自主开发建设符合教师教学需求的</w:t>
      </w:r>
      <w:r>
        <w:rPr>
          <w:rFonts w:hint="eastAsia" w:ascii="Times New Roman" w:hAnsi="Times New Roman"/>
          <w:color w:val="000000"/>
          <w:sz w:val="24"/>
          <w:szCs w:val="24"/>
        </w:rPr>
        <w:t>培训</w:t>
      </w:r>
      <w:r>
        <w:rPr>
          <w:rFonts w:ascii="Times New Roman" w:hAnsi="Times New Roman"/>
          <w:color w:val="000000"/>
          <w:sz w:val="24"/>
          <w:szCs w:val="24"/>
        </w:rPr>
        <w:t>课程，培育具有</w:t>
      </w:r>
      <w:r>
        <w:rPr>
          <w:rFonts w:hint="eastAsia" w:ascii="Times New Roman" w:hAnsi="Times New Roman"/>
          <w:color w:val="000000"/>
          <w:sz w:val="24"/>
          <w:szCs w:val="24"/>
        </w:rPr>
        <w:t>自身</w:t>
      </w:r>
      <w:r>
        <w:rPr>
          <w:rFonts w:ascii="Times New Roman" w:hAnsi="Times New Roman"/>
          <w:color w:val="000000"/>
          <w:sz w:val="24"/>
          <w:szCs w:val="24"/>
        </w:rPr>
        <w:t>特色的师资培训</w:t>
      </w:r>
      <w:r>
        <w:rPr>
          <w:rFonts w:hint="eastAsia" w:ascii="Times New Roman" w:hAnsi="Times New Roman"/>
          <w:color w:val="000000"/>
          <w:sz w:val="24"/>
          <w:szCs w:val="24"/>
        </w:rPr>
        <w:t>“</w:t>
      </w:r>
      <w:r>
        <w:rPr>
          <w:rFonts w:ascii="Times New Roman" w:hAnsi="Times New Roman"/>
          <w:color w:val="000000"/>
          <w:sz w:val="24"/>
          <w:szCs w:val="24"/>
        </w:rPr>
        <w:t>种子</w:t>
      </w:r>
      <w:r>
        <w:rPr>
          <w:rFonts w:hint="eastAsia" w:ascii="Times New Roman" w:hAnsi="Times New Roman"/>
          <w:color w:val="000000"/>
          <w:sz w:val="24"/>
          <w:szCs w:val="24"/>
        </w:rPr>
        <w:t>”</w:t>
      </w:r>
      <w:r>
        <w:rPr>
          <w:rFonts w:ascii="Times New Roman" w:hAnsi="Times New Roman"/>
          <w:color w:val="000000"/>
          <w:sz w:val="24"/>
          <w:szCs w:val="24"/>
        </w:rPr>
        <w:t>团队，将各类教学新理论、新方法</w:t>
      </w:r>
      <w:r>
        <w:rPr>
          <w:rFonts w:hint="eastAsia" w:ascii="Times New Roman" w:hAnsi="Times New Roman"/>
          <w:color w:val="000000"/>
          <w:sz w:val="24"/>
          <w:szCs w:val="24"/>
        </w:rPr>
        <w:t>和</w:t>
      </w:r>
      <w:r>
        <w:rPr>
          <w:rFonts w:ascii="Times New Roman" w:hAnsi="Times New Roman"/>
          <w:color w:val="000000"/>
          <w:sz w:val="24"/>
          <w:szCs w:val="24"/>
        </w:rPr>
        <w:t>新技术传播给不同需求的教师。</w:t>
      </w:r>
      <w:r>
        <w:rPr>
          <w:rFonts w:hint="eastAsia" w:ascii="Times New Roman" w:hAnsi="Times New Roman"/>
          <w:color w:val="000000"/>
          <w:sz w:val="24"/>
          <w:szCs w:val="24"/>
        </w:rPr>
        <w:t>打造的“</w:t>
      </w:r>
      <w:r>
        <w:rPr>
          <w:rFonts w:ascii="Times New Roman" w:hAnsi="Times New Roman"/>
          <w:color w:val="000000"/>
          <w:sz w:val="24"/>
          <w:szCs w:val="24"/>
        </w:rPr>
        <w:t>教学实务</w:t>
      </w:r>
      <w:r>
        <w:rPr>
          <w:rFonts w:hint="eastAsia" w:ascii="Times New Roman" w:hAnsi="Times New Roman"/>
          <w:color w:val="000000"/>
          <w:sz w:val="24"/>
          <w:szCs w:val="24"/>
        </w:rPr>
        <w:t>”</w:t>
      </w:r>
      <w:r>
        <w:rPr>
          <w:rFonts w:ascii="Times New Roman" w:hAnsi="Times New Roman"/>
          <w:color w:val="000000"/>
          <w:sz w:val="24"/>
          <w:szCs w:val="24"/>
        </w:rPr>
        <w:t>、</w:t>
      </w:r>
      <w:r>
        <w:rPr>
          <w:rFonts w:hint="eastAsia" w:ascii="Times New Roman" w:hAnsi="Times New Roman"/>
          <w:color w:val="000000"/>
          <w:sz w:val="24"/>
          <w:szCs w:val="24"/>
        </w:rPr>
        <w:t>“</w:t>
      </w:r>
      <w:r>
        <w:rPr>
          <w:rFonts w:ascii="Times New Roman" w:hAnsi="Times New Roman"/>
          <w:color w:val="000000"/>
          <w:sz w:val="24"/>
          <w:szCs w:val="24"/>
        </w:rPr>
        <w:t>混合教学</w:t>
      </w:r>
      <w:r>
        <w:rPr>
          <w:rFonts w:hint="eastAsia" w:ascii="Times New Roman" w:hAnsi="Times New Roman"/>
          <w:color w:val="000000"/>
          <w:sz w:val="24"/>
          <w:szCs w:val="24"/>
        </w:rPr>
        <w:t>”</w:t>
      </w:r>
      <w:r>
        <w:rPr>
          <w:rFonts w:ascii="Times New Roman" w:hAnsi="Times New Roman"/>
          <w:color w:val="000000"/>
          <w:sz w:val="24"/>
          <w:szCs w:val="24"/>
        </w:rPr>
        <w:t>、</w:t>
      </w:r>
      <w:r>
        <w:rPr>
          <w:rFonts w:hint="eastAsia" w:ascii="Times New Roman" w:hAnsi="Times New Roman"/>
          <w:color w:val="000000"/>
          <w:sz w:val="24"/>
          <w:szCs w:val="24"/>
        </w:rPr>
        <w:t>“</w:t>
      </w:r>
      <w:r>
        <w:rPr>
          <w:rFonts w:ascii="Times New Roman" w:hAnsi="Times New Roman"/>
          <w:color w:val="000000"/>
          <w:sz w:val="24"/>
          <w:szCs w:val="24"/>
        </w:rPr>
        <w:t>移动终端及多元考核</w:t>
      </w:r>
      <w:r>
        <w:rPr>
          <w:rFonts w:hint="eastAsia" w:ascii="Times New Roman" w:hAnsi="Times New Roman"/>
          <w:color w:val="000000"/>
          <w:sz w:val="24"/>
          <w:szCs w:val="24"/>
        </w:rPr>
        <w:t>”</w:t>
      </w:r>
      <w:r>
        <w:rPr>
          <w:rFonts w:ascii="Times New Roman" w:hAnsi="Times New Roman"/>
          <w:color w:val="000000"/>
          <w:sz w:val="24"/>
          <w:szCs w:val="24"/>
        </w:rPr>
        <w:t>培训品牌已经在全国产生良好的反响。</w:t>
      </w:r>
    </w:p>
    <w:p>
      <w:pPr>
        <w:spacing w:line="400" w:lineRule="exact"/>
        <w:ind w:firstLine="480" w:firstLineChars="200"/>
        <w:rPr>
          <w:rFonts w:ascii="Times New Roman" w:hAnsi="Times New Roman"/>
          <w:color w:val="000000"/>
          <w:sz w:val="24"/>
          <w:szCs w:val="24"/>
        </w:rPr>
      </w:pPr>
      <w:r>
        <w:rPr>
          <w:rFonts w:ascii="Times New Roman" w:hAnsi="Times New Roman"/>
          <w:color w:val="000000"/>
          <w:sz w:val="24"/>
          <w:szCs w:val="24"/>
        </w:rPr>
        <w:t>面向不同教师需求，开展教师教学评估服务，实施</w:t>
      </w:r>
      <w:r>
        <w:rPr>
          <w:rFonts w:hint="eastAsia" w:ascii="Times New Roman" w:hAnsi="Times New Roman"/>
          <w:color w:val="000000"/>
          <w:sz w:val="24"/>
          <w:szCs w:val="24"/>
        </w:rPr>
        <w:t>“</w:t>
      </w:r>
      <w:r>
        <w:rPr>
          <w:rFonts w:ascii="Times New Roman" w:hAnsi="Times New Roman"/>
          <w:color w:val="000000"/>
          <w:sz w:val="24"/>
          <w:szCs w:val="24"/>
        </w:rPr>
        <w:t>新入职教师教学能力认定评估</w:t>
      </w:r>
      <w:r>
        <w:rPr>
          <w:rFonts w:hint="eastAsia" w:ascii="Times New Roman" w:hAnsi="Times New Roman"/>
          <w:color w:val="000000"/>
          <w:sz w:val="24"/>
          <w:szCs w:val="24"/>
        </w:rPr>
        <w:t>”</w:t>
      </w:r>
      <w:r>
        <w:rPr>
          <w:rFonts w:ascii="Times New Roman" w:hAnsi="Times New Roman"/>
          <w:color w:val="000000"/>
          <w:sz w:val="24"/>
          <w:szCs w:val="24"/>
        </w:rPr>
        <w:t>、</w:t>
      </w:r>
      <w:r>
        <w:rPr>
          <w:rFonts w:hint="eastAsia" w:ascii="Times New Roman" w:hAnsi="Times New Roman"/>
          <w:color w:val="000000"/>
          <w:sz w:val="24"/>
          <w:szCs w:val="24"/>
        </w:rPr>
        <w:t>“</w:t>
      </w:r>
      <w:r>
        <w:rPr>
          <w:rFonts w:ascii="Times New Roman" w:hAnsi="Times New Roman"/>
          <w:color w:val="000000"/>
          <w:sz w:val="24"/>
          <w:szCs w:val="24"/>
        </w:rPr>
        <w:t>青年教师教学诊断与服务</w:t>
      </w:r>
      <w:r>
        <w:rPr>
          <w:rFonts w:hint="eastAsia" w:ascii="Times New Roman" w:hAnsi="Times New Roman"/>
          <w:color w:val="000000"/>
          <w:sz w:val="24"/>
          <w:szCs w:val="24"/>
        </w:rPr>
        <w:t>”</w:t>
      </w:r>
      <w:r>
        <w:rPr>
          <w:rFonts w:ascii="Times New Roman" w:hAnsi="Times New Roman"/>
          <w:color w:val="000000"/>
          <w:sz w:val="24"/>
          <w:szCs w:val="24"/>
        </w:rPr>
        <w:t>、</w:t>
      </w:r>
      <w:r>
        <w:rPr>
          <w:rFonts w:hint="eastAsia" w:ascii="Times New Roman" w:hAnsi="Times New Roman"/>
          <w:color w:val="000000"/>
          <w:sz w:val="24"/>
          <w:szCs w:val="24"/>
        </w:rPr>
        <w:t>“</w:t>
      </w:r>
      <w:r>
        <w:rPr>
          <w:rFonts w:ascii="Times New Roman" w:hAnsi="Times New Roman"/>
          <w:color w:val="000000"/>
          <w:sz w:val="24"/>
          <w:szCs w:val="24"/>
        </w:rPr>
        <w:t>教师教学水平评估</w:t>
      </w:r>
      <w:r>
        <w:rPr>
          <w:rFonts w:hint="eastAsia" w:ascii="Times New Roman" w:hAnsi="Times New Roman"/>
          <w:color w:val="000000"/>
          <w:sz w:val="24"/>
          <w:szCs w:val="24"/>
        </w:rPr>
        <w:t>”</w:t>
      </w:r>
      <w:r>
        <w:rPr>
          <w:rFonts w:ascii="Times New Roman" w:hAnsi="Times New Roman"/>
          <w:color w:val="000000"/>
          <w:sz w:val="24"/>
          <w:szCs w:val="24"/>
        </w:rPr>
        <w:t>等多元评价，增强教与学的有效反馈，激励教师教学的反思与提高。</w:t>
      </w:r>
    </w:p>
    <w:p>
      <w:pPr>
        <w:spacing w:line="400" w:lineRule="exact"/>
        <w:ind w:firstLine="480" w:firstLineChars="200"/>
        <w:rPr>
          <w:rFonts w:ascii="Times New Roman" w:hAnsi="Times New Roman"/>
          <w:color w:val="000000"/>
          <w:sz w:val="24"/>
          <w:szCs w:val="24"/>
        </w:rPr>
      </w:pPr>
    </w:p>
    <w:p>
      <w:pPr>
        <w:spacing w:line="400" w:lineRule="exact"/>
        <w:ind w:firstLine="480" w:firstLineChars="200"/>
        <w:rPr>
          <w:rFonts w:ascii="Times New Roman" w:hAnsi="Times New Roman"/>
          <w:color w:val="000000"/>
          <w:sz w:val="24"/>
          <w:szCs w:val="24"/>
        </w:rPr>
        <w:sectPr>
          <w:pgSz w:w="11906" w:h="16838"/>
          <w:pgMar w:top="1701" w:right="1418" w:bottom="1418" w:left="1418" w:header="1134" w:footer="992" w:gutter="0"/>
          <w:cols w:space="425" w:num="1"/>
          <w:docGrid w:type="lines" w:linePitch="312" w:charSpace="0"/>
        </w:sectPr>
      </w:pPr>
    </w:p>
    <w:p>
      <w:pPr>
        <w:pStyle w:val="2"/>
        <w:spacing w:before="468" w:after="312"/>
      </w:pPr>
      <w:bookmarkStart w:id="146" w:name="_Toc469753618"/>
      <w:bookmarkStart w:id="147" w:name="_Toc469554285"/>
      <w:r>
        <w:t>第七部分  存在问题及解决措施</w:t>
      </w:r>
      <w:bookmarkEnd w:id="146"/>
      <w:bookmarkEnd w:id="147"/>
    </w:p>
    <w:p>
      <w:pPr>
        <w:spacing w:line="400" w:lineRule="exact"/>
        <w:ind w:firstLine="480" w:firstLineChars="200"/>
        <w:rPr>
          <w:rFonts w:ascii="Times New Roman" w:hAnsi="Times New Roman"/>
          <w:color w:val="000000"/>
          <w:sz w:val="24"/>
          <w:szCs w:val="24"/>
        </w:rPr>
      </w:pPr>
      <w:r>
        <w:rPr>
          <w:rFonts w:ascii="Times New Roman" w:hAnsi="Times New Roman"/>
          <w:color w:val="000000"/>
          <w:sz w:val="24"/>
          <w:szCs w:val="24"/>
        </w:rPr>
        <w:t>随着教育的外部环境的变化以及知识的快速增长，在学校人才培养的总目标的导向下，学校的教育教学还存在一些问题，</w:t>
      </w:r>
      <w:r>
        <w:rPr>
          <w:rFonts w:hint="eastAsia" w:ascii="Times New Roman" w:hAnsi="Times New Roman"/>
          <w:color w:val="000000"/>
          <w:sz w:val="24"/>
          <w:szCs w:val="24"/>
        </w:rPr>
        <w:t>主要</w:t>
      </w:r>
      <w:r>
        <w:rPr>
          <w:rFonts w:ascii="Times New Roman" w:hAnsi="Times New Roman"/>
          <w:color w:val="000000"/>
          <w:sz w:val="24"/>
          <w:szCs w:val="24"/>
        </w:rPr>
        <w:t>表现</w:t>
      </w:r>
      <w:r>
        <w:rPr>
          <w:rFonts w:hint="eastAsia" w:ascii="Times New Roman" w:hAnsi="Times New Roman"/>
          <w:color w:val="000000"/>
          <w:sz w:val="24"/>
          <w:szCs w:val="24"/>
        </w:rPr>
        <w:t>在</w:t>
      </w:r>
      <w:r>
        <w:rPr>
          <w:rFonts w:ascii="Times New Roman" w:hAnsi="Times New Roman"/>
          <w:color w:val="000000"/>
          <w:sz w:val="24"/>
          <w:szCs w:val="24"/>
        </w:rPr>
        <w:t>：</w:t>
      </w:r>
      <w:r>
        <w:rPr>
          <w:rFonts w:hint="eastAsia" w:ascii="Times New Roman" w:hAnsi="Times New Roman"/>
          <w:color w:val="000000"/>
          <w:sz w:val="24"/>
          <w:szCs w:val="24"/>
        </w:rPr>
        <w:t>一是</w:t>
      </w:r>
      <w:r>
        <w:rPr>
          <w:rFonts w:ascii="Times New Roman" w:hAnsi="Times New Roman"/>
          <w:color w:val="000000"/>
          <w:sz w:val="24"/>
          <w:szCs w:val="24"/>
        </w:rPr>
        <w:t>根据产业、行业发展要求及区域经济社会发展对人才的需求，部分专业的内涵建设需要进一步加强；</w:t>
      </w:r>
      <w:r>
        <w:rPr>
          <w:rFonts w:hint="eastAsia" w:ascii="Times New Roman" w:hAnsi="Times New Roman"/>
          <w:color w:val="000000"/>
          <w:sz w:val="24"/>
          <w:szCs w:val="24"/>
        </w:rPr>
        <w:t>二是</w:t>
      </w:r>
      <w:r>
        <w:rPr>
          <w:rFonts w:ascii="Times New Roman" w:hAnsi="Times New Roman"/>
          <w:color w:val="000000"/>
          <w:sz w:val="24"/>
          <w:szCs w:val="24"/>
        </w:rPr>
        <w:t>部分专业的课程还不能完全支撑学生核心能力的养成；</w:t>
      </w:r>
      <w:r>
        <w:rPr>
          <w:rFonts w:hint="eastAsia" w:ascii="Times New Roman" w:hAnsi="Times New Roman"/>
          <w:color w:val="000000"/>
          <w:sz w:val="24"/>
          <w:szCs w:val="24"/>
        </w:rPr>
        <w:t>三是</w:t>
      </w:r>
      <w:r>
        <w:rPr>
          <w:rFonts w:ascii="Times New Roman" w:hAnsi="Times New Roman"/>
          <w:color w:val="000000"/>
          <w:sz w:val="24"/>
          <w:szCs w:val="24"/>
        </w:rPr>
        <w:t>创新创业教育与专业教育的深度融合还</w:t>
      </w:r>
      <w:r>
        <w:rPr>
          <w:rFonts w:hint="eastAsia" w:ascii="Times New Roman" w:hAnsi="Times New Roman"/>
          <w:color w:val="000000"/>
          <w:sz w:val="24"/>
          <w:szCs w:val="24"/>
        </w:rPr>
        <w:t>需要进一步加强。</w:t>
      </w:r>
    </w:p>
    <w:p>
      <w:pPr>
        <w:spacing w:line="400" w:lineRule="exact"/>
        <w:ind w:firstLine="480" w:firstLineChars="200"/>
        <w:rPr>
          <w:rFonts w:ascii="Times New Roman" w:hAnsi="Times New Roman"/>
          <w:color w:val="000000"/>
          <w:sz w:val="24"/>
          <w:szCs w:val="24"/>
        </w:rPr>
      </w:pPr>
      <w:r>
        <w:rPr>
          <w:rFonts w:hint="eastAsia" w:ascii="Times New Roman" w:hAnsi="Times New Roman"/>
          <w:color w:val="000000"/>
          <w:sz w:val="24"/>
          <w:szCs w:val="24"/>
        </w:rPr>
        <w:t>学校</w:t>
      </w:r>
      <w:r>
        <w:rPr>
          <w:rFonts w:ascii="Times New Roman" w:hAnsi="Times New Roman"/>
          <w:color w:val="000000"/>
          <w:sz w:val="24"/>
          <w:szCs w:val="24"/>
        </w:rPr>
        <w:t>将依据社会需求和学生</w:t>
      </w:r>
      <w:r>
        <w:rPr>
          <w:rFonts w:hint="eastAsia" w:ascii="Times New Roman" w:hAnsi="Times New Roman"/>
          <w:color w:val="000000"/>
          <w:sz w:val="24"/>
          <w:szCs w:val="24"/>
        </w:rPr>
        <w:t>发展</w:t>
      </w:r>
      <w:r>
        <w:rPr>
          <w:rFonts w:ascii="Times New Roman" w:hAnsi="Times New Roman"/>
          <w:color w:val="000000"/>
          <w:sz w:val="24"/>
          <w:szCs w:val="24"/>
        </w:rPr>
        <w:t>需要，进一步加强专业改造及内涵建设，主动调整优化课程结构，实现课程与能力的有效对接，能力与目标的有效对接；积极整合校内外、国内外的各类优质教育资源，建立开放灵活的教育资源公共服务平台；加强创新创业教育研究，走出一条</w:t>
      </w:r>
      <w:r>
        <w:rPr>
          <w:rFonts w:hint="eastAsia" w:ascii="Times New Roman" w:hAnsi="Times New Roman"/>
          <w:color w:val="000000"/>
          <w:sz w:val="24"/>
          <w:szCs w:val="24"/>
        </w:rPr>
        <w:t>具有“</w:t>
      </w:r>
      <w:r>
        <w:rPr>
          <w:rFonts w:ascii="Times New Roman" w:hAnsi="Times New Roman"/>
          <w:color w:val="000000"/>
          <w:sz w:val="24"/>
          <w:szCs w:val="24"/>
        </w:rPr>
        <w:t>西农</w:t>
      </w:r>
      <w:r>
        <w:rPr>
          <w:rFonts w:hint="eastAsia" w:ascii="Times New Roman" w:hAnsi="Times New Roman"/>
          <w:color w:val="000000"/>
          <w:sz w:val="24"/>
          <w:szCs w:val="24"/>
        </w:rPr>
        <w:t>”</w:t>
      </w:r>
      <w:r>
        <w:rPr>
          <w:rFonts w:ascii="Times New Roman" w:hAnsi="Times New Roman"/>
          <w:color w:val="000000"/>
          <w:sz w:val="24"/>
          <w:szCs w:val="24"/>
        </w:rPr>
        <w:t>特色的创新创业教育之路。</w:t>
      </w:r>
    </w:p>
    <w:sectPr>
      <w:pgSz w:w="11906" w:h="16838"/>
      <w:pgMar w:top="1701" w:right="1418" w:bottom="1418" w:left="1418" w:header="113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t xml:space="preserve">     </w: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5</w:t>
    </w:r>
    <w:r>
      <w:rPr>
        <w:rFonts w:ascii="Times New Roman" w:hAnsi="Times New Roman"/>
        <w:sz w:val="21"/>
        <w:szCs w:val="21"/>
      </w:rPr>
      <w:fldChar w:fldCharType="end"/>
    </w:r>
  </w:p>
  <w:p>
    <w:pPr>
      <w:pStyle w:val="12"/>
      <w:tabs>
        <w:tab w:val="left" w:pos="147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6</w:t>
    </w:r>
    <w:r>
      <w:rPr>
        <w:rFonts w:ascii="Times New Roman" w:hAnsi="Times New Roman"/>
        <w:sz w:val="21"/>
        <w:szCs w:val="21"/>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pPr>
    <w:r>
      <w:drawing>
        <wp:inline distT="0" distB="0" distL="0" distR="0">
          <wp:extent cx="271145" cy="271145"/>
          <wp:effectExtent l="19050" t="0" r="0" b="0"/>
          <wp:docPr id="9" name="图片 4" descr="校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校徽2"/>
                  <pic:cNvPicPr>
                    <a:picLocks noChangeAspect="1" noChangeArrowheads="1"/>
                  </pic:cNvPicPr>
                </pic:nvPicPr>
                <pic:blipFill>
                  <a:blip r:embed="rId1"/>
                  <a:srcRect/>
                  <a:stretch>
                    <a:fillRect/>
                  </a:stretch>
                </pic:blipFill>
                <pic:spPr>
                  <a:xfrm>
                    <a:off x="0" y="0"/>
                    <a:ext cx="271145" cy="271145"/>
                  </a:xfrm>
                  <a:prstGeom prst="rect">
                    <a:avLst/>
                  </a:prstGeom>
                  <a:noFill/>
                  <a:ln w="9525">
                    <a:noFill/>
                    <a:miter lim="800000"/>
                    <a:headEnd/>
                    <a:tailEnd/>
                  </a:ln>
                </pic:spPr>
              </pic:pic>
            </a:graphicData>
          </a:graphic>
        </wp:inline>
      </w:drawing>
    </w:r>
    <w:r>
      <w:drawing>
        <wp:inline distT="0" distB="0" distL="0" distR="0">
          <wp:extent cx="1547495" cy="241300"/>
          <wp:effectExtent l="19050" t="0" r="0" b="0"/>
          <wp:docPr id="10" name="图片 5" descr="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字"/>
                  <pic:cNvPicPr>
                    <a:picLocks noChangeAspect="1" noChangeArrowheads="1"/>
                  </pic:cNvPicPr>
                </pic:nvPicPr>
                <pic:blipFill>
                  <a:blip r:embed="rId2"/>
                  <a:srcRect/>
                  <a:stretch>
                    <a:fillRect/>
                  </a:stretch>
                </pic:blipFill>
                <pic:spPr>
                  <a:xfrm>
                    <a:off x="0" y="0"/>
                    <a:ext cx="1547495" cy="241300"/>
                  </a:xfrm>
                  <a:prstGeom prst="rect">
                    <a:avLst/>
                  </a:prstGeom>
                  <a:noFill/>
                  <a:ln w="9525">
                    <a:noFill/>
                    <a:miter lim="800000"/>
                    <a:headEnd/>
                    <a:tailEnd/>
                  </a:ln>
                </pic:spPr>
              </pic:pic>
            </a:graphicData>
          </a:graphic>
        </wp:inline>
      </w:drawing>
    </w:r>
    <w:r>
      <w:rPr>
        <w:rFonts w:hint="eastAsia" w:ascii="Times New Roman" w:hAnsi="Times New Roman" w:eastAsia="楷体"/>
        <w:b/>
        <w:position w:val="6"/>
        <w:sz w:val="24"/>
        <w:szCs w:val="24"/>
      </w:rPr>
      <w:t xml:space="preserve">                    </w:t>
    </w:r>
    <w:r>
      <w:rPr>
        <w:rFonts w:ascii="Times New Roman" w:hAnsi="Times New Roman" w:eastAsia="楷体"/>
        <w:b/>
        <w:position w:val="6"/>
        <w:sz w:val="24"/>
        <w:szCs w:val="24"/>
      </w:rPr>
      <w:t>201</w:t>
    </w:r>
    <w:r>
      <w:rPr>
        <w:rFonts w:hint="eastAsia" w:ascii="Times New Roman" w:hAnsi="Times New Roman" w:eastAsia="楷体"/>
        <w:b/>
        <w:position w:val="6"/>
        <w:sz w:val="24"/>
        <w:szCs w:val="24"/>
      </w:rPr>
      <w:t>5-2016学</w:t>
    </w:r>
    <w:r>
      <w:rPr>
        <w:rFonts w:ascii="Times New Roman" w:hAnsi="Times New Roman" w:eastAsia="楷体"/>
        <w:b/>
        <w:position w:val="6"/>
        <w:sz w:val="24"/>
        <w:szCs w:val="24"/>
      </w:rPr>
      <w:t>年本科教学质量报告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pPr>
    <w:r>
      <w:drawing>
        <wp:inline distT="0" distB="0" distL="0" distR="0">
          <wp:extent cx="271145" cy="271145"/>
          <wp:effectExtent l="19050" t="0" r="0" b="0"/>
          <wp:docPr id="7" name="图片 2" descr="校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校徽2"/>
                  <pic:cNvPicPr>
                    <a:picLocks noChangeAspect="1" noChangeArrowheads="1"/>
                  </pic:cNvPicPr>
                </pic:nvPicPr>
                <pic:blipFill>
                  <a:blip r:embed="rId1"/>
                  <a:srcRect/>
                  <a:stretch>
                    <a:fillRect/>
                  </a:stretch>
                </pic:blipFill>
                <pic:spPr>
                  <a:xfrm>
                    <a:off x="0" y="0"/>
                    <a:ext cx="271145" cy="271145"/>
                  </a:xfrm>
                  <a:prstGeom prst="rect">
                    <a:avLst/>
                  </a:prstGeom>
                  <a:noFill/>
                  <a:ln w="9525">
                    <a:noFill/>
                    <a:miter lim="800000"/>
                    <a:headEnd/>
                    <a:tailEnd/>
                  </a:ln>
                </pic:spPr>
              </pic:pic>
            </a:graphicData>
          </a:graphic>
        </wp:inline>
      </w:drawing>
    </w:r>
    <w:r>
      <w:drawing>
        <wp:inline distT="0" distB="0" distL="0" distR="0">
          <wp:extent cx="1547495" cy="241300"/>
          <wp:effectExtent l="19050" t="0" r="0" b="0"/>
          <wp:docPr id="8" name="图片 3" descr="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字"/>
                  <pic:cNvPicPr>
                    <a:picLocks noChangeAspect="1" noChangeArrowheads="1"/>
                  </pic:cNvPicPr>
                </pic:nvPicPr>
                <pic:blipFill>
                  <a:blip r:embed="rId2"/>
                  <a:srcRect/>
                  <a:stretch>
                    <a:fillRect/>
                  </a:stretch>
                </pic:blipFill>
                <pic:spPr>
                  <a:xfrm>
                    <a:off x="0" y="0"/>
                    <a:ext cx="1547495" cy="241300"/>
                  </a:xfrm>
                  <a:prstGeom prst="rect">
                    <a:avLst/>
                  </a:prstGeom>
                  <a:noFill/>
                  <a:ln w="9525">
                    <a:noFill/>
                    <a:miter lim="800000"/>
                    <a:headEnd/>
                    <a:tailEnd/>
                  </a:ln>
                </pic:spPr>
              </pic:pic>
            </a:graphicData>
          </a:graphic>
        </wp:inline>
      </w:drawing>
    </w:r>
    <w:r>
      <w:rPr>
        <w:rFonts w:hint="eastAsia" w:ascii="Times New Roman" w:hAnsi="Times New Roman" w:eastAsia="楷体"/>
        <w:b/>
        <w:position w:val="6"/>
        <w:sz w:val="24"/>
        <w:szCs w:val="24"/>
      </w:rPr>
      <w:t xml:space="preserve">                     </w:t>
    </w:r>
    <w:r>
      <w:rPr>
        <w:rFonts w:ascii="Times New Roman" w:hAnsi="Times New Roman" w:eastAsia="楷体"/>
        <w:b/>
        <w:position w:val="6"/>
        <w:sz w:val="24"/>
        <w:szCs w:val="24"/>
      </w:rPr>
      <w:t>201</w:t>
    </w:r>
    <w:r>
      <w:rPr>
        <w:rFonts w:hint="eastAsia" w:ascii="Times New Roman" w:hAnsi="Times New Roman" w:eastAsia="楷体"/>
        <w:b/>
        <w:position w:val="6"/>
        <w:sz w:val="24"/>
        <w:szCs w:val="24"/>
      </w:rPr>
      <w:t>5-2016学</w:t>
    </w:r>
    <w:r>
      <w:rPr>
        <w:rFonts w:ascii="Times New Roman" w:hAnsi="Times New Roman" w:eastAsia="楷体"/>
        <w:b/>
        <w:position w:val="6"/>
        <w:sz w:val="24"/>
        <w:szCs w:val="24"/>
      </w:rPr>
      <w:t>年本科教学质量报告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11B07"/>
    <w:multiLevelType w:val="singleLevel"/>
    <w:tmpl w:val="58511B07"/>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xMmJhNzE3ZDgwMjQ0NzY0NTFkODZiMzJiODQyMTUifQ=="/>
  </w:docVars>
  <w:rsids>
    <w:rsidRoot w:val="0048555F"/>
    <w:rsid w:val="00007207"/>
    <w:rsid w:val="00010977"/>
    <w:rsid w:val="00010B3B"/>
    <w:rsid w:val="000155C4"/>
    <w:rsid w:val="000171BB"/>
    <w:rsid w:val="000226A1"/>
    <w:rsid w:val="00044473"/>
    <w:rsid w:val="00053BC4"/>
    <w:rsid w:val="000552BA"/>
    <w:rsid w:val="000603F9"/>
    <w:rsid w:val="0006074E"/>
    <w:rsid w:val="00065986"/>
    <w:rsid w:val="000662E4"/>
    <w:rsid w:val="000675BC"/>
    <w:rsid w:val="0006787D"/>
    <w:rsid w:val="00073014"/>
    <w:rsid w:val="00076D75"/>
    <w:rsid w:val="00081CCD"/>
    <w:rsid w:val="00087278"/>
    <w:rsid w:val="00091E09"/>
    <w:rsid w:val="00093AE3"/>
    <w:rsid w:val="00096063"/>
    <w:rsid w:val="000A246A"/>
    <w:rsid w:val="000A70BF"/>
    <w:rsid w:val="000C6BF5"/>
    <w:rsid w:val="000D62B2"/>
    <w:rsid w:val="000E4DB6"/>
    <w:rsid w:val="000F6324"/>
    <w:rsid w:val="001025D9"/>
    <w:rsid w:val="00102C57"/>
    <w:rsid w:val="0011257F"/>
    <w:rsid w:val="00122DA7"/>
    <w:rsid w:val="00130B99"/>
    <w:rsid w:val="0013697D"/>
    <w:rsid w:val="001442B8"/>
    <w:rsid w:val="00162BBD"/>
    <w:rsid w:val="00162F24"/>
    <w:rsid w:val="00165C97"/>
    <w:rsid w:val="00186A70"/>
    <w:rsid w:val="001878DE"/>
    <w:rsid w:val="001932A9"/>
    <w:rsid w:val="001A39F4"/>
    <w:rsid w:val="001A6386"/>
    <w:rsid w:val="001B4211"/>
    <w:rsid w:val="001B519E"/>
    <w:rsid w:val="001C3E0E"/>
    <w:rsid w:val="001D1EFE"/>
    <w:rsid w:val="001E2238"/>
    <w:rsid w:val="001E23C5"/>
    <w:rsid w:val="001E3D74"/>
    <w:rsid w:val="00227648"/>
    <w:rsid w:val="00236EEC"/>
    <w:rsid w:val="00240D04"/>
    <w:rsid w:val="00246A50"/>
    <w:rsid w:val="00260AF8"/>
    <w:rsid w:val="00276BA2"/>
    <w:rsid w:val="0028004C"/>
    <w:rsid w:val="002A6195"/>
    <w:rsid w:val="002A6D2D"/>
    <w:rsid w:val="002C53B0"/>
    <w:rsid w:val="002D42EF"/>
    <w:rsid w:val="002D6443"/>
    <w:rsid w:val="00302432"/>
    <w:rsid w:val="00304890"/>
    <w:rsid w:val="00317554"/>
    <w:rsid w:val="00336DFB"/>
    <w:rsid w:val="00336EB3"/>
    <w:rsid w:val="0034225B"/>
    <w:rsid w:val="00345C26"/>
    <w:rsid w:val="00370868"/>
    <w:rsid w:val="00372B79"/>
    <w:rsid w:val="00391D32"/>
    <w:rsid w:val="003A1306"/>
    <w:rsid w:val="003A3067"/>
    <w:rsid w:val="003B0F75"/>
    <w:rsid w:val="003B165D"/>
    <w:rsid w:val="003B2A2A"/>
    <w:rsid w:val="003B3C06"/>
    <w:rsid w:val="003B7827"/>
    <w:rsid w:val="003C3417"/>
    <w:rsid w:val="003E3122"/>
    <w:rsid w:val="003F17F6"/>
    <w:rsid w:val="003F3407"/>
    <w:rsid w:val="004016F6"/>
    <w:rsid w:val="004202B9"/>
    <w:rsid w:val="004216ED"/>
    <w:rsid w:val="0042327C"/>
    <w:rsid w:val="00433403"/>
    <w:rsid w:val="00447D50"/>
    <w:rsid w:val="00455DDF"/>
    <w:rsid w:val="00462D7E"/>
    <w:rsid w:val="004653D0"/>
    <w:rsid w:val="004671F8"/>
    <w:rsid w:val="00480EDA"/>
    <w:rsid w:val="00483531"/>
    <w:rsid w:val="00484C75"/>
    <w:rsid w:val="0048555F"/>
    <w:rsid w:val="00490636"/>
    <w:rsid w:val="00491644"/>
    <w:rsid w:val="00495B9F"/>
    <w:rsid w:val="004B73E5"/>
    <w:rsid w:val="004C470F"/>
    <w:rsid w:val="004E2254"/>
    <w:rsid w:val="004E5DF2"/>
    <w:rsid w:val="004F5B45"/>
    <w:rsid w:val="004F65B8"/>
    <w:rsid w:val="004F68CF"/>
    <w:rsid w:val="00505D5F"/>
    <w:rsid w:val="00507B04"/>
    <w:rsid w:val="00511855"/>
    <w:rsid w:val="00515170"/>
    <w:rsid w:val="00525155"/>
    <w:rsid w:val="005312EC"/>
    <w:rsid w:val="00535222"/>
    <w:rsid w:val="005357D4"/>
    <w:rsid w:val="00552C8D"/>
    <w:rsid w:val="0058395B"/>
    <w:rsid w:val="00591A27"/>
    <w:rsid w:val="00591EBF"/>
    <w:rsid w:val="0059355D"/>
    <w:rsid w:val="005A140E"/>
    <w:rsid w:val="005C4621"/>
    <w:rsid w:val="005D4EE0"/>
    <w:rsid w:val="005E19A1"/>
    <w:rsid w:val="005F4C3C"/>
    <w:rsid w:val="006077A5"/>
    <w:rsid w:val="00610123"/>
    <w:rsid w:val="00610D91"/>
    <w:rsid w:val="00620FAA"/>
    <w:rsid w:val="00622853"/>
    <w:rsid w:val="00625746"/>
    <w:rsid w:val="00626297"/>
    <w:rsid w:val="00630E9D"/>
    <w:rsid w:val="006355A2"/>
    <w:rsid w:val="006367B2"/>
    <w:rsid w:val="0064180E"/>
    <w:rsid w:val="00652F4D"/>
    <w:rsid w:val="00663A9E"/>
    <w:rsid w:val="00667B13"/>
    <w:rsid w:val="00675314"/>
    <w:rsid w:val="00682B7D"/>
    <w:rsid w:val="00683DF2"/>
    <w:rsid w:val="006936C2"/>
    <w:rsid w:val="006B5EF5"/>
    <w:rsid w:val="006B74CC"/>
    <w:rsid w:val="006D422F"/>
    <w:rsid w:val="006D6179"/>
    <w:rsid w:val="006E2C7E"/>
    <w:rsid w:val="006E31A3"/>
    <w:rsid w:val="006E33B4"/>
    <w:rsid w:val="006E4F4D"/>
    <w:rsid w:val="006F0745"/>
    <w:rsid w:val="006F3218"/>
    <w:rsid w:val="006F366C"/>
    <w:rsid w:val="00711517"/>
    <w:rsid w:val="0072520F"/>
    <w:rsid w:val="00731474"/>
    <w:rsid w:val="007517EC"/>
    <w:rsid w:val="00764695"/>
    <w:rsid w:val="007766DA"/>
    <w:rsid w:val="0077785D"/>
    <w:rsid w:val="0078392A"/>
    <w:rsid w:val="00794990"/>
    <w:rsid w:val="0079679A"/>
    <w:rsid w:val="00796D83"/>
    <w:rsid w:val="007A1C94"/>
    <w:rsid w:val="007A737A"/>
    <w:rsid w:val="007B0449"/>
    <w:rsid w:val="007B30EF"/>
    <w:rsid w:val="007B726A"/>
    <w:rsid w:val="007C6D3F"/>
    <w:rsid w:val="007D655F"/>
    <w:rsid w:val="007D705C"/>
    <w:rsid w:val="007E0441"/>
    <w:rsid w:val="007F3DA6"/>
    <w:rsid w:val="007F419D"/>
    <w:rsid w:val="007F5577"/>
    <w:rsid w:val="007F7871"/>
    <w:rsid w:val="00810838"/>
    <w:rsid w:val="00812A6A"/>
    <w:rsid w:val="008179D5"/>
    <w:rsid w:val="00824A7B"/>
    <w:rsid w:val="00837CE1"/>
    <w:rsid w:val="00844831"/>
    <w:rsid w:val="00857714"/>
    <w:rsid w:val="00860E0F"/>
    <w:rsid w:val="00860F23"/>
    <w:rsid w:val="00863719"/>
    <w:rsid w:val="0086406D"/>
    <w:rsid w:val="008649EC"/>
    <w:rsid w:val="00875DA8"/>
    <w:rsid w:val="00882312"/>
    <w:rsid w:val="00885D25"/>
    <w:rsid w:val="00890F92"/>
    <w:rsid w:val="008A41D1"/>
    <w:rsid w:val="008A6CF8"/>
    <w:rsid w:val="008A74DF"/>
    <w:rsid w:val="008C232B"/>
    <w:rsid w:val="008C3028"/>
    <w:rsid w:val="008E0394"/>
    <w:rsid w:val="00904634"/>
    <w:rsid w:val="00916192"/>
    <w:rsid w:val="00921974"/>
    <w:rsid w:val="00922199"/>
    <w:rsid w:val="00933049"/>
    <w:rsid w:val="00933F2E"/>
    <w:rsid w:val="00940726"/>
    <w:rsid w:val="00954DD1"/>
    <w:rsid w:val="00961C10"/>
    <w:rsid w:val="00974E91"/>
    <w:rsid w:val="00975658"/>
    <w:rsid w:val="00975C56"/>
    <w:rsid w:val="00985F1B"/>
    <w:rsid w:val="009B3268"/>
    <w:rsid w:val="009B54D3"/>
    <w:rsid w:val="009B71E0"/>
    <w:rsid w:val="009D75B8"/>
    <w:rsid w:val="009E6220"/>
    <w:rsid w:val="009E7A2A"/>
    <w:rsid w:val="009E7BAE"/>
    <w:rsid w:val="009F126A"/>
    <w:rsid w:val="00A017F7"/>
    <w:rsid w:val="00A04E4B"/>
    <w:rsid w:val="00A17F85"/>
    <w:rsid w:val="00A456C9"/>
    <w:rsid w:val="00A46A80"/>
    <w:rsid w:val="00A50F76"/>
    <w:rsid w:val="00A53D02"/>
    <w:rsid w:val="00A63613"/>
    <w:rsid w:val="00A93E63"/>
    <w:rsid w:val="00A96906"/>
    <w:rsid w:val="00AC34F8"/>
    <w:rsid w:val="00AD589C"/>
    <w:rsid w:val="00AE0386"/>
    <w:rsid w:val="00B210E2"/>
    <w:rsid w:val="00B25A5D"/>
    <w:rsid w:val="00B34E92"/>
    <w:rsid w:val="00B43C14"/>
    <w:rsid w:val="00B443E3"/>
    <w:rsid w:val="00B51CD7"/>
    <w:rsid w:val="00B52DED"/>
    <w:rsid w:val="00B54927"/>
    <w:rsid w:val="00B608A5"/>
    <w:rsid w:val="00B8096D"/>
    <w:rsid w:val="00B86723"/>
    <w:rsid w:val="00B90576"/>
    <w:rsid w:val="00B95891"/>
    <w:rsid w:val="00BA08CA"/>
    <w:rsid w:val="00BB036B"/>
    <w:rsid w:val="00BD352A"/>
    <w:rsid w:val="00BE5F55"/>
    <w:rsid w:val="00C01C62"/>
    <w:rsid w:val="00C14598"/>
    <w:rsid w:val="00C16832"/>
    <w:rsid w:val="00C25D67"/>
    <w:rsid w:val="00C36310"/>
    <w:rsid w:val="00C56915"/>
    <w:rsid w:val="00C62DD4"/>
    <w:rsid w:val="00C670DA"/>
    <w:rsid w:val="00C76959"/>
    <w:rsid w:val="00C80E9A"/>
    <w:rsid w:val="00C812AB"/>
    <w:rsid w:val="00C96894"/>
    <w:rsid w:val="00C96B5A"/>
    <w:rsid w:val="00CB3686"/>
    <w:rsid w:val="00CC56C7"/>
    <w:rsid w:val="00CD4EC8"/>
    <w:rsid w:val="00CE2EF9"/>
    <w:rsid w:val="00CF063B"/>
    <w:rsid w:val="00D05F39"/>
    <w:rsid w:val="00D07714"/>
    <w:rsid w:val="00D174E5"/>
    <w:rsid w:val="00D21C4A"/>
    <w:rsid w:val="00D35196"/>
    <w:rsid w:val="00D35E6B"/>
    <w:rsid w:val="00D47789"/>
    <w:rsid w:val="00D52840"/>
    <w:rsid w:val="00D634A4"/>
    <w:rsid w:val="00D6568E"/>
    <w:rsid w:val="00D66DE6"/>
    <w:rsid w:val="00D71E3B"/>
    <w:rsid w:val="00D83383"/>
    <w:rsid w:val="00D85B00"/>
    <w:rsid w:val="00D96A79"/>
    <w:rsid w:val="00DA6A03"/>
    <w:rsid w:val="00DE174B"/>
    <w:rsid w:val="00DE4AE6"/>
    <w:rsid w:val="00DF1EE1"/>
    <w:rsid w:val="00DF3F6D"/>
    <w:rsid w:val="00DF5C8C"/>
    <w:rsid w:val="00E205A7"/>
    <w:rsid w:val="00E2402D"/>
    <w:rsid w:val="00E46474"/>
    <w:rsid w:val="00E553AE"/>
    <w:rsid w:val="00E620C1"/>
    <w:rsid w:val="00E7090A"/>
    <w:rsid w:val="00E747CE"/>
    <w:rsid w:val="00E83102"/>
    <w:rsid w:val="00E9093C"/>
    <w:rsid w:val="00E90FB6"/>
    <w:rsid w:val="00EA0FFA"/>
    <w:rsid w:val="00EC6F74"/>
    <w:rsid w:val="00ED1122"/>
    <w:rsid w:val="00EE19FC"/>
    <w:rsid w:val="00F01917"/>
    <w:rsid w:val="00F01B40"/>
    <w:rsid w:val="00F0207E"/>
    <w:rsid w:val="00F02AC3"/>
    <w:rsid w:val="00F047A9"/>
    <w:rsid w:val="00F11045"/>
    <w:rsid w:val="00F25C14"/>
    <w:rsid w:val="00F46F9B"/>
    <w:rsid w:val="00F51352"/>
    <w:rsid w:val="00F54737"/>
    <w:rsid w:val="00F56413"/>
    <w:rsid w:val="00F57033"/>
    <w:rsid w:val="00F703D8"/>
    <w:rsid w:val="00F80746"/>
    <w:rsid w:val="00F8262D"/>
    <w:rsid w:val="00F83D55"/>
    <w:rsid w:val="00F94387"/>
    <w:rsid w:val="00F946D2"/>
    <w:rsid w:val="00F96592"/>
    <w:rsid w:val="00FA45B4"/>
    <w:rsid w:val="00FB02D3"/>
    <w:rsid w:val="00FB3DAB"/>
    <w:rsid w:val="00FB7CEB"/>
    <w:rsid w:val="00FB7CF0"/>
    <w:rsid w:val="00FC277D"/>
    <w:rsid w:val="00FD13EF"/>
    <w:rsid w:val="00FD62B1"/>
    <w:rsid w:val="00FE12BE"/>
    <w:rsid w:val="06E54F50"/>
    <w:rsid w:val="083B0B0C"/>
    <w:rsid w:val="084910D1"/>
    <w:rsid w:val="09457785"/>
    <w:rsid w:val="09D6617B"/>
    <w:rsid w:val="0A131997"/>
    <w:rsid w:val="0A8F744D"/>
    <w:rsid w:val="0BD0566B"/>
    <w:rsid w:val="11731800"/>
    <w:rsid w:val="12E80BC0"/>
    <w:rsid w:val="140A76FD"/>
    <w:rsid w:val="14900C82"/>
    <w:rsid w:val="17467589"/>
    <w:rsid w:val="18EA3C38"/>
    <w:rsid w:val="19A36D7E"/>
    <w:rsid w:val="1FFD6F0E"/>
    <w:rsid w:val="23820F2D"/>
    <w:rsid w:val="23AE2A82"/>
    <w:rsid w:val="24FD2D85"/>
    <w:rsid w:val="2522777D"/>
    <w:rsid w:val="25344D55"/>
    <w:rsid w:val="256031F7"/>
    <w:rsid w:val="272B6C1D"/>
    <w:rsid w:val="279E3ECA"/>
    <w:rsid w:val="2BCE2458"/>
    <w:rsid w:val="2C0921BB"/>
    <w:rsid w:val="2CFA746F"/>
    <w:rsid w:val="2D306190"/>
    <w:rsid w:val="3109077F"/>
    <w:rsid w:val="32E5587F"/>
    <w:rsid w:val="34FA52E4"/>
    <w:rsid w:val="35B22DA4"/>
    <w:rsid w:val="3AAD0807"/>
    <w:rsid w:val="3AB6674E"/>
    <w:rsid w:val="3AD551F2"/>
    <w:rsid w:val="3E314BF4"/>
    <w:rsid w:val="3F387C9D"/>
    <w:rsid w:val="3F5D7A08"/>
    <w:rsid w:val="3F6414CE"/>
    <w:rsid w:val="41106987"/>
    <w:rsid w:val="41BC3864"/>
    <w:rsid w:val="44025EF9"/>
    <w:rsid w:val="45930CD1"/>
    <w:rsid w:val="4777776E"/>
    <w:rsid w:val="486F788E"/>
    <w:rsid w:val="4AED2873"/>
    <w:rsid w:val="4CE14A41"/>
    <w:rsid w:val="4ECC7E4C"/>
    <w:rsid w:val="4F713C64"/>
    <w:rsid w:val="51702201"/>
    <w:rsid w:val="554C673B"/>
    <w:rsid w:val="571B2194"/>
    <w:rsid w:val="5A6F62BD"/>
    <w:rsid w:val="5ABD3E3E"/>
    <w:rsid w:val="5B2F79E2"/>
    <w:rsid w:val="5B346A22"/>
    <w:rsid w:val="5E526168"/>
    <w:rsid w:val="5F0A1BCC"/>
    <w:rsid w:val="5F187F9D"/>
    <w:rsid w:val="6002607F"/>
    <w:rsid w:val="619A2D14"/>
    <w:rsid w:val="62572A57"/>
    <w:rsid w:val="641335FA"/>
    <w:rsid w:val="65D30268"/>
    <w:rsid w:val="68976066"/>
    <w:rsid w:val="68FB5682"/>
    <w:rsid w:val="695741EB"/>
    <w:rsid w:val="69A20043"/>
    <w:rsid w:val="6EC83B63"/>
    <w:rsid w:val="6EEE0AA2"/>
    <w:rsid w:val="7042090B"/>
    <w:rsid w:val="72716718"/>
    <w:rsid w:val="73057EA2"/>
    <w:rsid w:val="746E1655"/>
    <w:rsid w:val="74B9315A"/>
    <w:rsid w:val="75225487"/>
    <w:rsid w:val="771F31FA"/>
    <w:rsid w:val="779D431F"/>
    <w:rsid w:val="78A22D7E"/>
    <w:rsid w:val="7C470281"/>
    <w:rsid w:val="7D215B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6"/>
    <w:qFormat/>
    <w:uiPriority w:val="0"/>
    <w:pPr>
      <w:widowControl/>
      <w:spacing w:beforeLines="150" w:afterLines="100"/>
      <w:jc w:val="left"/>
      <w:outlineLvl w:val="0"/>
    </w:pPr>
    <w:rPr>
      <w:rFonts w:ascii="仿宋" w:hAnsi="仿宋" w:eastAsia="黑体" w:cs="宋体"/>
      <w:bCs/>
      <w:kern w:val="36"/>
      <w:sz w:val="30"/>
      <w:szCs w:val="28"/>
      <w:shd w:val="clear" w:color="auto" w:fill="FFFFFF"/>
    </w:rPr>
  </w:style>
  <w:style w:type="paragraph" w:styleId="3">
    <w:name w:val="heading 2"/>
    <w:basedOn w:val="1"/>
    <w:next w:val="1"/>
    <w:link w:val="25"/>
    <w:unhideWhenUsed/>
    <w:qFormat/>
    <w:uiPriority w:val="0"/>
    <w:pPr>
      <w:keepNext/>
      <w:keepLines/>
      <w:jc w:val="left"/>
      <w:outlineLvl w:val="1"/>
    </w:pPr>
    <w:rPr>
      <w:rFonts w:ascii="Times New Roman" w:hAnsi="Times New Roman" w:eastAsia="黑体"/>
      <w:bCs/>
      <w:sz w:val="28"/>
      <w:szCs w:val="32"/>
    </w:rPr>
  </w:style>
  <w:style w:type="paragraph" w:styleId="4">
    <w:name w:val="heading 3"/>
    <w:next w:val="1"/>
    <w:link w:val="27"/>
    <w:qFormat/>
    <w:uiPriority w:val="0"/>
    <w:pPr>
      <w:keepNext/>
      <w:keepLines/>
      <w:ind w:right="238"/>
      <w:outlineLvl w:val="2"/>
    </w:pPr>
    <w:rPr>
      <w:rFonts w:ascii="Times New Roman" w:hAnsi="Times New Roman" w:eastAsia="黑体" w:cs="Times New Roman"/>
      <w:kern w:val="44"/>
      <w:sz w:val="24"/>
      <w:szCs w:val="32"/>
      <w:lang w:val="en-US" w:eastAsia="zh-CN" w:bidi="ar-SA"/>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widowControl/>
      <w:adjustRightInd w:val="0"/>
      <w:snapToGrid w:val="0"/>
      <w:jc w:val="left"/>
    </w:pPr>
    <w:rPr>
      <w:rFonts w:eastAsia="微软雅黑" w:cs="Calibri"/>
      <w:kern w:val="0"/>
      <w:sz w:val="22"/>
    </w:rPr>
  </w:style>
  <w:style w:type="paragraph" w:styleId="6">
    <w:name w:val="Document Map"/>
    <w:basedOn w:val="1"/>
    <w:link w:val="37"/>
    <w:unhideWhenUsed/>
    <w:qFormat/>
    <w:uiPriority w:val="99"/>
    <w:rPr>
      <w:rFonts w:ascii="宋体"/>
      <w:sz w:val="18"/>
      <w:szCs w:val="18"/>
    </w:rPr>
  </w:style>
  <w:style w:type="paragraph" w:styleId="7">
    <w:name w:val="toc 5"/>
    <w:basedOn w:val="1"/>
    <w:next w:val="1"/>
    <w:unhideWhenUsed/>
    <w:qFormat/>
    <w:uiPriority w:val="39"/>
    <w:pPr>
      <w:widowControl/>
      <w:adjustRightInd w:val="0"/>
      <w:snapToGrid w:val="0"/>
      <w:jc w:val="left"/>
    </w:pPr>
    <w:rPr>
      <w:rFonts w:eastAsia="微软雅黑" w:cs="Calibri"/>
      <w:kern w:val="0"/>
      <w:sz w:val="22"/>
    </w:rPr>
  </w:style>
  <w:style w:type="paragraph" w:styleId="8">
    <w:name w:val="toc 3"/>
    <w:basedOn w:val="1"/>
    <w:next w:val="1"/>
    <w:unhideWhenUsed/>
    <w:qFormat/>
    <w:uiPriority w:val="39"/>
    <w:pPr>
      <w:widowControl/>
      <w:adjustRightInd w:val="0"/>
      <w:snapToGrid w:val="0"/>
      <w:jc w:val="left"/>
    </w:pPr>
    <w:rPr>
      <w:rFonts w:eastAsia="微软雅黑" w:cs="Calibri"/>
      <w:smallCaps/>
      <w:kern w:val="0"/>
      <w:sz w:val="22"/>
    </w:rPr>
  </w:style>
  <w:style w:type="paragraph" w:styleId="9">
    <w:name w:val="toc 8"/>
    <w:basedOn w:val="1"/>
    <w:next w:val="1"/>
    <w:unhideWhenUsed/>
    <w:qFormat/>
    <w:uiPriority w:val="39"/>
    <w:pPr>
      <w:widowControl/>
      <w:adjustRightInd w:val="0"/>
      <w:snapToGrid w:val="0"/>
      <w:jc w:val="left"/>
    </w:pPr>
    <w:rPr>
      <w:rFonts w:eastAsia="微软雅黑" w:cs="Calibri"/>
      <w:kern w:val="0"/>
      <w:sz w:val="22"/>
    </w:rPr>
  </w:style>
  <w:style w:type="paragraph" w:styleId="10">
    <w:name w:val="Date"/>
    <w:basedOn w:val="1"/>
    <w:next w:val="1"/>
    <w:link w:val="34"/>
    <w:unhideWhenUsed/>
    <w:qFormat/>
    <w:uiPriority w:val="99"/>
    <w:pPr>
      <w:widowControl/>
      <w:adjustRightInd w:val="0"/>
      <w:snapToGrid w:val="0"/>
      <w:ind w:left="100" w:leftChars="2500"/>
      <w:jc w:val="left"/>
    </w:pPr>
    <w:rPr>
      <w:rFonts w:ascii="Tahoma" w:hAnsi="Tahoma" w:eastAsia="微软雅黑"/>
      <w:kern w:val="0"/>
      <w:sz w:val="22"/>
    </w:rPr>
  </w:style>
  <w:style w:type="paragraph" w:styleId="11">
    <w:name w:val="Balloon Text"/>
    <w:basedOn w:val="1"/>
    <w:link w:val="29"/>
    <w:unhideWhenUsed/>
    <w:qFormat/>
    <w:uiPriority w:val="99"/>
    <w:rPr>
      <w:sz w:val="18"/>
      <w:szCs w:val="18"/>
    </w:rPr>
  </w:style>
  <w:style w:type="paragraph" w:styleId="12">
    <w:name w:val="footer"/>
    <w:basedOn w:val="1"/>
    <w:link w:val="31"/>
    <w:unhideWhenUsed/>
    <w:qFormat/>
    <w:uiPriority w:val="99"/>
    <w:pPr>
      <w:tabs>
        <w:tab w:val="center" w:pos="4153"/>
        <w:tab w:val="right" w:pos="8306"/>
      </w:tabs>
      <w:snapToGrid w:val="0"/>
      <w:jc w:val="left"/>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adjustRightInd w:val="0"/>
      <w:snapToGrid w:val="0"/>
      <w:spacing w:before="360" w:after="360"/>
      <w:jc w:val="left"/>
    </w:pPr>
    <w:rPr>
      <w:rFonts w:eastAsia="微软雅黑" w:cs="Calibri"/>
      <w:b/>
      <w:bCs/>
      <w:caps/>
      <w:kern w:val="0"/>
      <w:sz w:val="22"/>
      <w:u w:val="single"/>
    </w:rPr>
  </w:style>
  <w:style w:type="paragraph" w:styleId="15">
    <w:name w:val="toc 4"/>
    <w:basedOn w:val="1"/>
    <w:next w:val="1"/>
    <w:unhideWhenUsed/>
    <w:qFormat/>
    <w:uiPriority w:val="39"/>
    <w:pPr>
      <w:widowControl/>
      <w:adjustRightInd w:val="0"/>
      <w:snapToGrid w:val="0"/>
      <w:jc w:val="left"/>
    </w:pPr>
    <w:rPr>
      <w:rFonts w:eastAsia="微软雅黑" w:cs="Calibri"/>
      <w:kern w:val="0"/>
      <w:sz w:val="22"/>
    </w:rPr>
  </w:style>
  <w:style w:type="paragraph" w:styleId="16">
    <w:name w:val="toc 6"/>
    <w:basedOn w:val="1"/>
    <w:next w:val="1"/>
    <w:unhideWhenUsed/>
    <w:qFormat/>
    <w:uiPriority w:val="39"/>
    <w:pPr>
      <w:widowControl/>
      <w:adjustRightInd w:val="0"/>
      <w:snapToGrid w:val="0"/>
      <w:jc w:val="left"/>
    </w:pPr>
    <w:rPr>
      <w:rFonts w:eastAsia="微软雅黑" w:cs="Calibri"/>
      <w:kern w:val="0"/>
      <w:sz w:val="22"/>
    </w:rPr>
  </w:style>
  <w:style w:type="paragraph" w:styleId="17">
    <w:name w:val="toc 2"/>
    <w:basedOn w:val="1"/>
    <w:next w:val="1"/>
    <w:unhideWhenUsed/>
    <w:qFormat/>
    <w:uiPriority w:val="39"/>
    <w:pPr>
      <w:widowControl/>
      <w:adjustRightInd w:val="0"/>
      <w:snapToGrid w:val="0"/>
      <w:jc w:val="left"/>
    </w:pPr>
    <w:rPr>
      <w:rFonts w:eastAsia="微软雅黑" w:cs="Calibri"/>
      <w:b/>
      <w:bCs/>
      <w:smallCaps/>
      <w:kern w:val="0"/>
      <w:sz w:val="22"/>
    </w:rPr>
  </w:style>
  <w:style w:type="paragraph" w:styleId="18">
    <w:name w:val="toc 9"/>
    <w:basedOn w:val="1"/>
    <w:next w:val="1"/>
    <w:unhideWhenUsed/>
    <w:qFormat/>
    <w:uiPriority w:val="39"/>
    <w:pPr>
      <w:widowControl/>
      <w:adjustRightInd w:val="0"/>
      <w:snapToGrid w:val="0"/>
      <w:jc w:val="left"/>
    </w:pPr>
    <w:rPr>
      <w:rFonts w:eastAsia="微软雅黑" w:cs="Calibri"/>
      <w:kern w:val="0"/>
      <w:sz w:val="22"/>
    </w:rPr>
  </w:style>
  <w:style w:type="paragraph" w:styleId="19">
    <w:name w:val="Normal (Web)"/>
    <w:basedOn w:val="1"/>
    <w:qFormat/>
    <w:uiPriority w:val="0"/>
    <w:pPr>
      <w:spacing w:before="100" w:beforeAutospacing="1" w:after="100" w:afterAutospacing="1"/>
    </w:pPr>
    <w:rPr>
      <w:rFonts w:ascii="宋体" w:cs="宋体"/>
      <w:sz w:val="24"/>
      <w:szCs w:val="24"/>
    </w:rPr>
  </w:style>
  <w:style w:type="table" w:styleId="21">
    <w:name w:val="Table Grid"/>
    <w:basedOn w:val="20"/>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qFormat/>
    <w:uiPriority w:val="22"/>
    <w:rPr>
      <w:b/>
      <w:bCs/>
    </w:rPr>
  </w:style>
  <w:style w:type="character" w:styleId="24">
    <w:name w:val="Hyperlink"/>
    <w:unhideWhenUsed/>
    <w:qFormat/>
    <w:uiPriority w:val="99"/>
    <w:rPr>
      <w:color w:val="0000FF"/>
      <w:u w:val="single"/>
    </w:rPr>
  </w:style>
  <w:style w:type="character" w:customStyle="1" w:styleId="25">
    <w:name w:val="标题 2 Char"/>
    <w:link w:val="3"/>
    <w:qFormat/>
    <w:uiPriority w:val="0"/>
    <w:rPr>
      <w:rFonts w:eastAsia="黑体" w:cs="Times New Roman"/>
      <w:bCs/>
      <w:kern w:val="2"/>
      <w:sz w:val="28"/>
      <w:szCs w:val="32"/>
    </w:rPr>
  </w:style>
  <w:style w:type="character" w:customStyle="1" w:styleId="26">
    <w:name w:val="标题 1 Char"/>
    <w:link w:val="2"/>
    <w:qFormat/>
    <w:uiPriority w:val="0"/>
    <w:rPr>
      <w:rFonts w:ascii="仿宋" w:hAnsi="仿宋" w:eastAsia="黑体" w:cs="宋体"/>
      <w:bCs/>
      <w:kern w:val="36"/>
      <w:sz w:val="30"/>
      <w:szCs w:val="28"/>
    </w:rPr>
  </w:style>
  <w:style w:type="character" w:customStyle="1" w:styleId="27">
    <w:name w:val="标题 3 Char"/>
    <w:link w:val="4"/>
    <w:qFormat/>
    <w:uiPriority w:val="0"/>
    <w:rPr>
      <w:rFonts w:eastAsia="黑体"/>
      <w:kern w:val="44"/>
      <w:sz w:val="24"/>
      <w:szCs w:val="32"/>
    </w:rPr>
  </w:style>
  <w:style w:type="paragraph" w:customStyle="1" w:styleId="28">
    <w:name w:val="列出段落1"/>
    <w:basedOn w:val="1"/>
    <w:qFormat/>
    <w:uiPriority w:val="0"/>
    <w:pPr>
      <w:ind w:firstLine="420" w:firstLineChars="200"/>
    </w:pPr>
    <w:rPr>
      <w:rFonts w:ascii="Times New Roman" w:hAnsi="Times New Roman"/>
      <w:szCs w:val="24"/>
    </w:rPr>
  </w:style>
  <w:style w:type="character" w:customStyle="1" w:styleId="29">
    <w:name w:val="批注框文本 Char"/>
    <w:link w:val="11"/>
    <w:semiHidden/>
    <w:qFormat/>
    <w:uiPriority w:val="99"/>
    <w:rPr>
      <w:kern w:val="2"/>
      <w:sz w:val="18"/>
      <w:szCs w:val="18"/>
    </w:rPr>
  </w:style>
  <w:style w:type="character" w:customStyle="1" w:styleId="30">
    <w:name w:val="页眉 Char"/>
    <w:link w:val="13"/>
    <w:qFormat/>
    <w:uiPriority w:val="99"/>
    <w:rPr>
      <w:kern w:val="2"/>
      <w:sz w:val="18"/>
      <w:szCs w:val="18"/>
    </w:rPr>
  </w:style>
  <w:style w:type="character" w:customStyle="1" w:styleId="31">
    <w:name w:val="页脚 Char"/>
    <w:link w:val="12"/>
    <w:qFormat/>
    <w:uiPriority w:val="99"/>
    <w:rPr>
      <w:kern w:val="2"/>
      <w:sz w:val="18"/>
      <w:szCs w:val="18"/>
    </w:rPr>
  </w:style>
  <w:style w:type="paragraph" w:customStyle="1" w:styleId="32">
    <w:name w:val="无间隔1"/>
    <w:link w:val="33"/>
    <w:qFormat/>
    <w:uiPriority w:val="1"/>
    <w:rPr>
      <w:rFonts w:ascii="Calibri" w:hAnsi="Calibri" w:eastAsia="宋体" w:cs="Times New Roman"/>
      <w:sz w:val="22"/>
      <w:szCs w:val="22"/>
      <w:lang w:val="en-US" w:eastAsia="zh-CN" w:bidi="ar-SA"/>
    </w:rPr>
  </w:style>
  <w:style w:type="character" w:customStyle="1" w:styleId="33">
    <w:name w:val="无间隔 Char"/>
    <w:link w:val="32"/>
    <w:qFormat/>
    <w:uiPriority w:val="1"/>
    <w:rPr>
      <w:rFonts w:ascii="Calibri" w:hAnsi="Calibri" w:eastAsia="宋体" w:cs="Times New Roman"/>
      <w:sz w:val="22"/>
      <w:szCs w:val="22"/>
    </w:rPr>
  </w:style>
  <w:style w:type="character" w:customStyle="1" w:styleId="34">
    <w:name w:val="日期 Char"/>
    <w:link w:val="10"/>
    <w:qFormat/>
    <w:uiPriority w:val="99"/>
    <w:rPr>
      <w:rFonts w:ascii="Tahoma" w:hAnsi="Tahoma" w:eastAsia="微软雅黑"/>
      <w:sz w:val="22"/>
      <w:szCs w:val="22"/>
    </w:rPr>
  </w:style>
  <w:style w:type="table" w:customStyle="1" w:styleId="35">
    <w:name w:val="无格式表格 21"/>
    <w:basedOn w:val="20"/>
    <w:qFormat/>
    <w:uiPriority w:val="42"/>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top w:val="nil"/>
          <w:left w:val="single" w:color="7F7F7F" w:sz="4" w:space="0"/>
          <w:bottom w:val="nil"/>
          <w:right w:val="nil"/>
          <w:insideH w:val="nil"/>
          <w:insideV w:val="nil"/>
          <w:tl2br w:val="nil"/>
          <w:tr2bl w:val="nil"/>
        </w:tcBorders>
      </w:tcPr>
    </w:tblStylePr>
    <w:tblStylePr w:type="lastRow">
      <w:rPr>
        <w:b/>
        <w:bCs/>
      </w:rPr>
      <w:tcPr>
        <w:tcBorders>
          <w:top w:val="single" w:color="7F7F7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single" w:color="7F7F7F" w:sz="4" w:space="0"/>
          <w:right w:val="single" w:color="7F7F7F" w:sz="4" w:space="0"/>
          <w:insideH w:val="nil"/>
          <w:insideV w:val="nil"/>
          <w:tl2br w:val="nil"/>
          <w:tr2bl w:val="nil"/>
        </w:tcBorders>
      </w:tcPr>
    </w:tblStylePr>
    <w:tblStylePr w:type="band2Vert">
      <w:tcPr>
        <w:tcBorders>
          <w:top w:val="nil"/>
          <w:left w:val="nil"/>
          <w:bottom w:val="single" w:color="7F7F7F" w:sz="4" w:space="0"/>
          <w:right w:val="single" w:color="7F7F7F" w:sz="4" w:space="0"/>
          <w:insideH w:val="nil"/>
          <w:insideV w:val="nil"/>
          <w:tl2br w:val="nil"/>
          <w:tr2bl w:val="nil"/>
        </w:tcBorders>
      </w:tcPr>
    </w:tblStylePr>
    <w:tblStylePr w:type="band1Horz">
      <w:tcPr>
        <w:tcBorders>
          <w:top w:val="single" w:color="7F7F7F" w:sz="4" w:space="0"/>
          <w:left w:val="single" w:color="7F7F7F" w:sz="4" w:space="0"/>
          <w:bottom w:val="nil"/>
          <w:right w:val="nil"/>
          <w:insideH w:val="nil"/>
          <w:insideV w:val="nil"/>
          <w:tl2br w:val="nil"/>
          <w:tr2bl w:val="nil"/>
        </w:tcBorders>
      </w:tcPr>
    </w:tblStylePr>
  </w:style>
  <w:style w:type="paragraph" w:customStyle="1" w:styleId="36">
    <w:name w:val="TOC 标题1"/>
    <w:basedOn w:val="2"/>
    <w:next w:val="1"/>
    <w:unhideWhenUsed/>
    <w:qFormat/>
    <w:uiPriority w:val="39"/>
    <w:pPr>
      <w:keepNext/>
      <w:keepLines/>
      <w:spacing w:line="276" w:lineRule="auto"/>
      <w:outlineLvl w:val="9"/>
    </w:pPr>
    <w:rPr>
      <w:rFonts w:ascii="Cambria" w:hAnsi="Cambria" w:eastAsia="宋体" w:cs="Times New Roman"/>
      <w:b/>
      <w:color w:val="365F91"/>
      <w:kern w:val="0"/>
      <w:shd w:val="clear" w:color="auto" w:fill="auto"/>
    </w:rPr>
  </w:style>
  <w:style w:type="character" w:customStyle="1" w:styleId="37">
    <w:name w:val="文档结构图 Char"/>
    <w:link w:val="6"/>
    <w:semiHidden/>
    <w:qFormat/>
    <w:uiPriority w:val="99"/>
    <w:rPr>
      <w:rFonts w:ascii="宋体" w:hAnsi="Calibri"/>
      <w:kern w:val="2"/>
      <w:sz w:val="18"/>
      <w:szCs w:val="18"/>
    </w:rPr>
  </w:style>
  <w:style w:type="table" w:customStyle="1" w:styleId="38">
    <w:name w:val="网格型1"/>
    <w:basedOn w:val="2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9">
    <w:name w:val="TOC 标题2"/>
    <w:basedOn w:val="2"/>
    <w:next w:val="1"/>
    <w:unhideWhenUsed/>
    <w:qFormat/>
    <w:uiPriority w:val="39"/>
    <w:pPr>
      <w:keepNext/>
      <w:keepLines/>
      <w:spacing w:beforeLines="0" w:afterLines="0" w:line="276" w:lineRule="auto"/>
      <w:outlineLvl w:val="9"/>
    </w:pPr>
    <w:rPr>
      <w:rFonts w:ascii="Cambria" w:hAnsi="Cambria" w:eastAsia="宋体" w:cs="Times New Roman"/>
      <w:b/>
      <w:color w:val="365F91"/>
      <w:kern w:val="0"/>
      <w:sz w:val="28"/>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2016\&#20449;&#24687;&#20844;&#24320;\&#35199;&#21271;&#20892;&#26519;&#31185;&#25216;&#22823;&#23398;2015-2016&#23398;&#24180;&#26412;&#31185;&#25945;&#23398;&#36136;&#37327;&#25253;&#21578;.dot" TargetMode="Externa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5.xml"/><Relationship Id="rId1" Type="http://schemas.openxmlformats.org/officeDocument/2006/relationships/oleObject" Target="file:///F:\&#25945;&#23398;&#35780;&#20272;2016\&#20013;&#24515;&#25991;&#20214;\&#26412;&#31185;&#25945;&#32946;&#36136;&#37327;&#25253;&#21578;\2016&#24180;&#26412;&#31185;&#25945;&#23398;&#36136;&#37327;&#25253;&#21578;\&#32534;&#21046;&#26448;&#26009;\&#33258;&#28982;&#24180;\&#35199;&#21271;&#20892;&#26519;&#31185;&#25216;&#22823;&#23398;2015&#24180;&#26412;&#31185;&#25945;&#23398;&#36136;&#37327;&#25253;&#21578;&#25903;&#25745;&#25968;&#25454;&#34920;&#26032;.xlsx" TargetMode="External"/></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6.xml"/><Relationship Id="rId1" Type="http://schemas.openxmlformats.org/officeDocument/2006/relationships/oleObject" Target="file:///F:\&#25945;&#23398;&#35780;&#20272;2016\&#20013;&#24515;&#25991;&#20214;\&#26412;&#31185;&#25945;&#32946;&#36136;&#37327;&#25253;&#21578;\2016&#24180;&#26412;&#31185;&#25945;&#23398;&#36136;&#37327;&#25253;&#21578;\&#32534;&#21046;&#26448;&#26009;\&#33258;&#28982;&#24180;\&#35199;&#21271;&#20892;&#26519;&#31185;&#25216;&#22823;&#23398;2015&#24180;&#26412;&#31185;&#25945;&#23398;&#36136;&#37327;&#25253;&#21578;&#25903;&#25745;&#25968;&#25454;&#34920;&#26032;.xlsx" TargetMode="External"/></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file:///F:\&#25945;&#23398;&#35780;&#20272;2016\&#20013;&#24515;&#25991;&#20214;\&#26412;&#31185;&#25945;&#32946;&#36136;&#37327;&#25253;&#21578;\2016&#24180;&#26412;&#31185;&#25945;&#23398;&#36136;&#37327;&#25253;&#21578;\&#32534;&#21046;&#26448;&#26009;\&#33258;&#28982;&#24180;\&#35199;&#21271;&#20892;&#26519;&#31185;&#25216;&#22823;&#23398;2015&#24180;&#26412;&#31185;&#25945;&#23398;&#36136;&#37327;&#25253;&#21578;&#25903;&#25745;&#25968;&#25454;&#34920;&#26032;.xlsx" TargetMode="External"/></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oleObject" Target="file:///E:\&#21508;&#24180;&#24230;&#23601;&#19994;&#24037;&#20316;&#26448;&#26009;\2016&#23626;&#27605;&#19994;&#29983;&#23601;&#19994;&#24037;&#20316;\2016&#23626;&#27605;&#19994;&#29983;&#21021;&#27425;&#23601;&#19994;&#24773;&#20917;&#32479;&#35745;\2016&#23626;&#26412;&#31185;&#29983;&#21021;&#27425;&#23601;&#19994;&#26041;&#26696;.xlsx" TargetMode="External"/></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oleObject" Target="file:///C:\Users\Administrator\Desktop\2016.09.18\2016&#23626;&#27605;&#19994;&#29983;&#21021;&#27425;&#23601;&#19994;&#24773;&#20917;&#32479;&#35745;\2016&#23626;&#26412;&#31185;&#29983;&#21021;&#27425;&#23601;&#19994;&#26041;&#26696;.xlsx" TargetMode="External"/></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C:\Users\Administrator\Desktop\2016.09.18\2016&#23626;&#27605;&#19994;&#29983;&#21021;&#27425;&#23601;&#19994;&#24773;&#20917;&#32479;&#35745;\2016&#23626;&#26412;&#31185;&#29983;&#21021;&#27425;&#23601;&#19994;&#26041;&#2669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955995188101487"/>
          <c:y val="0.0279396325459318"/>
          <c:w val="0.800981672162777"/>
          <c:h val="0.835262102653835"/>
        </c:manualLayout>
      </c:layout>
      <c:lineChart>
        <c:grouping val="standard"/>
        <c:varyColors val="0"/>
        <c:ser>
          <c:idx val="0"/>
          <c:order val="0"/>
          <c:tx>
            <c:strRef>
              <c:f>图!$B$15</c:f>
              <c:strCache>
                <c:ptCount val="1"/>
                <c:pt idx="0">
                  <c:v>普通理工类</c:v>
                </c:pt>
              </c:strCache>
            </c:strRef>
          </c:tx>
          <c:dLbls>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603050405020304" charset="0"/>
                    <a:ea typeface="+mn-ea"/>
                    <a:cs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图!$E$14:$G$14</c:f>
              <c:strCache>
                <c:ptCount val="3"/>
                <c:pt idx="0">
                  <c:v>2014年</c:v>
                </c:pt>
                <c:pt idx="1">
                  <c:v>2015年</c:v>
                </c:pt>
                <c:pt idx="2">
                  <c:v>2016年</c:v>
                </c:pt>
              </c:strCache>
            </c:strRef>
          </c:cat>
          <c:val>
            <c:numRef>
              <c:f>图!$E$15:$G$15</c:f>
              <c:numCache>
                <c:formatCode>General</c:formatCode>
                <c:ptCount val="3"/>
                <c:pt idx="0">
                  <c:v>50.1</c:v>
                </c:pt>
                <c:pt idx="1">
                  <c:v>56.3</c:v>
                </c:pt>
                <c:pt idx="2">
                  <c:v>71.3</c:v>
                </c:pt>
              </c:numCache>
            </c:numRef>
          </c:val>
          <c:smooth val="0"/>
        </c:ser>
        <c:ser>
          <c:idx val="1"/>
          <c:order val="1"/>
          <c:tx>
            <c:strRef>
              <c:f>图!$B$16</c:f>
              <c:strCache>
                <c:ptCount val="1"/>
                <c:pt idx="0">
                  <c:v>普通文史类</c:v>
                </c:pt>
              </c:strCache>
            </c:strRef>
          </c:tx>
          <c:dLbls>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603050405020304" charset="0"/>
                    <a:ea typeface="+mn-ea"/>
                    <a:cs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图!$E$14:$G$14</c:f>
              <c:strCache>
                <c:ptCount val="3"/>
                <c:pt idx="0">
                  <c:v>2014年</c:v>
                </c:pt>
                <c:pt idx="1">
                  <c:v>2015年</c:v>
                </c:pt>
                <c:pt idx="2">
                  <c:v>2016年</c:v>
                </c:pt>
              </c:strCache>
            </c:strRef>
          </c:cat>
          <c:val>
            <c:numRef>
              <c:f>图!$E$16:$G$16</c:f>
              <c:numCache>
                <c:formatCode>General</c:formatCode>
                <c:ptCount val="3"/>
                <c:pt idx="0">
                  <c:v>26.4</c:v>
                </c:pt>
                <c:pt idx="1">
                  <c:v>33.7</c:v>
                </c:pt>
                <c:pt idx="2">
                  <c:v>40.7</c:v>
                </c:pt>
              </c:numCache>
            </c:numRef>
          </c:val>
          <c:smooth val="0"/>
        </c:ser>
        <c:dLbls>
          <c:showLegendKey val="0"/>
          <c:showVal val="1"/>
          <c:showCatName val="0"/>
          <c:showSerName val="0"/>
          <c:showPercent val="0"/>
          <c:showBubbleSize val="0"/>
        </c:dLbls>
        <c:marker val="1"/>
        <c:smooth val="0"/>
        <c:axId val="311014912"/>
        <c:axId val="313032704"/>
      </c:lineChart>
      <c:catAx>
        <c:axId val="311014912"/>
        <c:scaling>
          <c:orientation val="minMax"/>
        </c:scaling>
        <c:delete val="0"/>
        <c:axPos val="b"/>
        <c:numFmt formatCode="General" sourceLinked="1"/>
        <c:majorTickMark val="in"/>
        <c:minorTickMark val="none"/>
        <c:tickLblPos val="nextTo"/>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mn-ea"/>
                <a:cs typeface="Times New Roman" panose="02020603050405020304" charset="0"/>
              </a:defRPr>
            </a:pPr>
          </a:p>
        </c:txPr>
        <c:crossAx val="313032704"/>
        <c:crosses val="autoZero"/>
        <c:auto val="1"/>
        <c:lblAlgn val="ctr"/>
        <c:lblOffset val="100"/>
        <c:noMultiLvlLbl val="0"/>
      </c:catAx>
      <c:valAx>
        <c:axId val="313032704"/>
        <c:scaling>
          <c:orientation val="minMax"/>
          <c:max val="80"/>
          <c:min val="0"/>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mn-ea"/>
                <a:cs typeface="Times New Roman" panose="02020603050405020304" charset="0"/>
              </a:defRPr>
            </a:pPr>
          </a:p>
        </c:txPr>
        <c:crossAx val="311014912"/>
        <c:crosses val="autoZero"/>
        <c:crossBetween val="between"/>
      </c:valAx>
    </c:plotArea>
    <c:legend>
      <c:legendPos val="r"/>
      <c:layout>
        <c:manualLayout>
          <c:xMode val="edge"/>
          <c:yMode val="edge"/>
          <c:x val="0.76132480875788"/>
          <c:y val="0.647380431612716"/>
          <c:w val="0.225"/>
          <c:h val="0.177701224846894"/>
        </c:manualLayout>
      </c:layout>
      <c:overlay val="0"/>
      <c:txPr>
        <a:bodyPr rot="0" spcFirstLastPara="0" vertOverflow="ellipsis" vert="horz" wrap="square" anchor="ctr" anchorCtr="1"/>
        <a:lstStyle/>
        <a:p>
          <a:pPr>
            <a:defRPr lang="zh-CN" sz="105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99624890638673"/>
          <c:y val="0.0601851851851851"/>
        </c:manualLayout>
      </c:layout>
      <c:overlay val="0"/>
      <c:txPr>
        <a:bodyPr rot="0" spcFirstLastPara="0" vertOverflow="ellipsis" vert="horz" wrap="square" anchor="ctr" anchorCtr="1"/>
        <a:lstStyle/>
        <a:p>
          <a:pPr>
            <a:defRPr lang="zh-CN" sz="11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0794944707740916"/>
          <c:y val="0.155940023068051"/>
          <c:w val="0.885750394944708"/>
          <c:h val="0.713679354094581"/>
        </c:manualLayout>
      </c:layout>
      <c:lineChart>
        <c:grouping val="standard"/>
        <c:varyColors val="0"/>
        <c:ser>
          <c:idx val="0"/>
          <c:order val="0"/>
          <c:tx>
            <c:strRef>
              <c:f>本科教学经费投入!$F$43</c:f>
              <c:strCache>
                <c:ptCount val="1"/>
                <c:pt idx="0">
                  <c:v>总值（亿元）</c:v>
                </c:pt>
              </c:strCache>
            </c:strRef>
          </c:tx>
          <c:dLbls>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本科教学经费投入!$G$42:$I$42</c:f>
              <c:strCache>
                <c:ptCount val="3"/>
                <c:pt idx="0">
                  <c:v>2014年</c:v>
                </c:pt>
                <c:pt idx="1">
                  <c:v>2015年</c:v>
                </c:pt>
                <c:pt idx="2">
                  <c:v>2016年</c:v>
                </c:pt>
              </c:strCache>
            </c:strRef>
          </c:cat>
          <c:val>
            <c:numRef>
              <c:f>本科教学经费投入!$G$43:$I$43</c:f>
              <c:numCache>
                <c:formatCode>General</c:formatCode>
                <c:ptCount val="3"/>
                <c:pt idx="0">
                  <c:v>8.46</c:v>
                </c:pt>
                <c:pt idx="1">
                  <c:v>8.74</c:v>
                </c:pt>
                <c:pt idx="2">
                  <c:v>9.87</c:v>
                </c:pt>
              </c:numCache>
            </c:numRef>
          </c:val>
          <c:smooth val="0"/>
        </c:ser>
        <c:dLbls>
          <c:showLegendKey val="0"/>
          <c:showVal val="1"/>
          <c:showCatName val="0"/>
          <c:showSerName val="0"/>
          <c:showPercent val="0"/>
          <c:showBubbleSize val="0"/>
        </c:dLbls>
        <c:marker val="1"/>
        <c:smooth val="0"/>
        <c:axId val="313135104"/>
        <c:axId val="313136640"/>
      </c:lineChart>
      <c:catAx>
        <c:axId val="31313510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mn-ea"/>
                <a:cs typeface="Times New Roman" panose="02020603050405020304" charset="0"/>
              </a:defRPr>
            </a:pPr>
          </a:p>
        </c:txPr>
        <c:crossAx val="313136640"/>
        <c:crosses val="autoZero"/>
        <c:auto val="1"/>
        <c:lblAlgn val="ctr"/>
        <c:lblOffset val="100"/>
        <c:noMultiLvlLbl val="0"/>
      </c:catAx>
      <c:valAx>
        <c:axId val="313136640"/>
        <c:scaling>
          <c:orientation val="minMax"/>
          <c:max val="12"/>
          <c:min val="0"/>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mn-ea"/>
                <a:cs typeface="Times New Roman" panose="02020603050405020304" charset="0"/>
              </a:defRPr>
            </a:pPr>
          </a:p>
        </c:txPr>
        <c:crossAx val="313135104"/>
        <c:crosses val="autoZero"/>
        <c:crossBetween val="between"/>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rot="0" spcFirstLastPara="0" vertOverflow="ellipsis" vert="horz" wrap="square" anchor="ctr" anchorCtr="1"/>
        <a:lstStyle/>
        <a:p>
          <a:pPr>
            <a:defRPr lang="zh-CN" sz="11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0582657120127287"/>
          <c:y val="0.13840830449827"/>
          <c:w val="0.876499602227528"/>
          <c:h val="0.713679354094581"/>
        </c:manualLayout>
      </c:layout>
      <c:lineChart>
        <c:grouping val="standard"/>
        <c:varyColors val="0"/>
        <c:ser>
          <c:idx val="0"/>
          <c:order val="0"/>
          <c:tx>
            <c:strRef>
              <c:f>本科教学经费投入!$F$44</c:f>
              <c:strCache>
                <c:ptCount val="1"/>
                <c:pt idx="0">
                  <c:v>生均（万元）</c:v>
                </c:pt>
              </c:strCache>
            </c:strRef>
          </c:tx>
          <c:dLbls>
            <c:dLbl>
              <c:idx val="0"/>
              <c:layout>
                <c:manualLayout>
                  <c:x val="0"/>
                  <c:y val="0.018518518518518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18454440599769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603050405020304" charset="0"/>
                    <a:ea typeface="+mn-ea"/>
                    <a:cs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本科教学经费投入!$G$42:$I$42</c:f>
              <c:strCache>
                <c:ptCount val="3"/>
                <c:pt idx="0">
                  <c:v>2014年</c:v>
                </c:pt>
                <c:pt idx="1">
                  <c:v>2015年</c:v>
                </c:pt>
                <c:pt idx="2">
                  <c:v>2016年</c:v>
                </c:pt>
              </c:strCache>
            </c:strRef>
          </c:cat>
          <c:val>
            <c:numRef>
              <c:f>本科教学经费投入!$G$44:$I$44</c:f>
              <c:numCache>
                <c:formatCode>General</c:formatCode>
                <c:ptCount val="3"/>
                <c:pt idx="0">
                  <c:v>2.38</c:v>
                </c:pt>
                <c:pt idx="1">
                  <c:v>2.49</c:v>
                </c:pt>
                <c:pt idx="2">
                  <c:v>2.81</c:v>
                </c:pt>
              </c:numCache>
            </c:numRef>
          </c:val>
          <c:smooth val="0"/>
        </c:ser>
        <c:dLbls>
          <c:showLegendKey val="0"/>
          <c:showVal val="1"/>
          <c:showCatName val="0"/>
          <c:showSerName val="0"/>
          <c:showPercent val="0"/>
          <c:showBubbleSize val="0"/>
        </c:dLbls>
        <c:marker val="1"/>
        <c:smooth val="0"/>
        <c:axId val="317035648"/>
        <c:axId val="317037184"/>
      </c:lineChart>
      <c:catAx>
        <c:axId val="31703564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mn-ea"/>
                <a:cs typeface="Times New Roman" panose="02020603050405020304" charset="0"/>
              </a:defRPr>
            </a:pPr>
          </a:p>
        </c:txPr>
        <c:crossAx val="317037184"/>
        <c:crosses val="autoZero"/>
        <c:auto val="1"/>
        <c:lblAlgn val="ctr"/>
        <c:lblOffset val="100"/>
        <c:noMultiLvlLbl val="0"/>
      </c:catAx>
      <c:valAx>
        <c:axId val="317037184"/>
        <c:scaling>
          <c:orientation val="minMax"/>
          <c:max val="3.5"/>
          <c:min val="0"/>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mn-ea"/>
                <a:cs typeface="Times New Roman" panose="02020603050405020304" charset="0"/>
              </a:defRPr>
            </a:pPr>
          </a:p>
        </c:txPr>
        <c:crossAx val="317035648"/>
        <c:crosses val="autoZero"/>
        <c:crossBetween val="between"/>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9652428469316"/>
          <c:y val="0.0171506929872064"/>
          <c:w val="0.79229201714625"/>
          <c:h val="0.901235947942228"/>
        </c:manualLayout>
      </c:layout>
      <c:barChart>
        <c:barDir val="bar"/>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'高于40%的专业'!$A$2:$A$25</c:f>
              <c:strCache>
                <c:ptCount val="24"/>
                <c:pt idx="0">
                  <c:v>资源环境与城乡规划管理</c:v>
                </c:pt>
                <c:pt idx="1">
                  <c:v>农林经济管理</c:v>
                </c:pt>
                <c:pt idx="2">
                  <c:v>园林</c:v>
                </c:pt>
                <c:pt idx="3">
                  <c:v>食品质量与安全</c:v>
                </c:pt>
                <c:pt idx="4">
                  <c:v>食品科学与工程</c:v>
                </c:pt>
                <c:pt idx="5">
                  <c:v>制药工程</c:v>
                </c:pt>
                <c:pt idx="6">
                  <c:v>植物保护</c:v>
                </c:pt>
                <c:pt idx="7">
                  <c:v>环境科学</c:v>
                </c:pt>
                <c:pt idx="8">
                  <c:v>动物医学</c:v>
                </c:pt>
                <c:pt idx="9">
                  <c:v>应用化学</c:v>
                </c:pt>
                <c:pt idx="10">
                  <c:v>资源环境科学</c:v>
                </c:pt>
                <c:pt idx="11">
                  <c:v>社会学</c:v>
                </c:pt>
                <c:pt idx="12">
                  <c:v>种子科学与工程</c:v>
                </c:pt>
                <c:pt idx="13">
                  <c:v>园艺</c:v>
                </c:pt>
                <c:pt idx="14">
                  <c:v>生物工程</c:v>
                </c:pt>
                <c:pt idx="15">
                  <c:v>植物科学与技术</c:v>
                </c:pt>
                <c:pt idx="16">
                  <c:v>农学</c:v>
                </c:pt>
                <c:pt idx="17">
                  <c:v>草业科学</c:v>
                </c:pt>
                <c:pt idx="18">
                  <c:v>生物科学</c:v>
                </c:pt>
                <c:pt idx="19">
                  <c:v>水土保持与荒漠化防治</c:v>
                </c:pt>
                <c:pt idx="20">
                  <c:v>林学</c:v>
                </c:pt>
                <c:pt idx="21">
                  <c:v>动物科学</c:v>
                </c:pt>
                <c:pt idx="22">
                  <c:v>生物技术</c:v>
                </c:pt>
                <c:pt idx="23">
                  <c:v>水产养殖学</c:v>
                </c:pt>
              </c:strCache>
            </c:strRef>
          </c:cat>
          <c:val>
            <c:numRef>
              <c:f>'高于40%的专业'!$B$2:$B$25</c:f>
              <c:numCache>
                <c:formatCode>0.00%</c:formatCode>
                <c:ptCount val="24"/>
                <c:pt idx="0">
                  <c:v>0.403508771929835</c:v>
                </c:pt>
                <c:pt idx="1">
                  <c:v>0.405405405405405</c:v>
                </c:pt>
                <c:pt idx="2">
                  <c:v>0.411764705882357</c:v>
                </c:pt>
                <c:pt idx="3">
                  <c:v>0.421487603305791</c:v>
                </c:pt>
                <c:pt idx="4">
                  <c:v>0.436781609195408</c:v>
                </c:pt>
                <c:pt idx="5">
                  <c:v>0.439393939393945</c:v>
                </c:pt>
                <c:pt idx="6">
                  <c:v>0.459016393442627</c:v>
                </c:pt>
                <c:pt idx="7">
                  <c:v>0.465116279069773</c:v>
                </c:pt>
                <c:pt idx="8">
                  <c:v>0.469135802469134</c:v>
                </c:pt>
                <c:pt idx="9">
                  <c:v>0.471910112359556</c:v>
                </c:pt>
                <c:pt idx="10">
                  <c:v>0.485714285714292</c:v>
                </c:pt>
                <c:pt idx="11">
                  <c:v>0.5</c:v>
                </c:pt>
                <c:pt idx="12">
                  <c:v>0.508771929824561</c:v>
                </c:pt>
                <c:pt idx="13">
                  <c:v>0.52830188679245</c:v>
                </c:pt>
                <c:pt idx="14">
                  <c:v>0.532258064516129</c:v>
                </c:pt>
                <c:pt idx="15">
                  <c:v>0.541666666666667</c:v>
                </c:pt>
                <c:pt idx="16">
                  <c:v>0.57547169811321</c:v>
                </c:pt>
                <c:pt idx="17">
                  <c:v>0.578947368421053</c:v>
                </c:pt>
                <c:pt idx="18">
                  <c:v>0.602040816326547</c:v>
                </c:pt>
                <c:pt idx="19">
                  <c:v>0.615384615384618</c:v>
                </c:pt>
                <c:pt idx="20">
                  <c:v>0.643564356435644</c:v>
                </c:pt>
                <c:pt idx="21">
                  <c:v>0.648648648648663</c:v>
                </c:pt>
                <c:pt idx="22">
                  <c:v>0.688775510204096</c:v>
                </c:pt>
                <c:pt idx="23">
                  <c:v>0.782608695652184</c:v>
                </c:pt>
              </c:numCache>
            </c:numRef>
          </c:val>
        </c:ser>
        <c:dLbls>
          <c:showLegendKey val="0"/>
          <c:showVal val="1"/>
          <c:showCatName val="0"/>
          <c:showSerName val="0"/>
          <c:showPercent val="0"/>
          <c:showBubbleSize val="0"/>
        </c:dLbls>
        <c:gapWidth val="150"/>
        <c:axId val="317069952"/>
        <c:axId val="317112704"/>
      </c:barChart>
      <c:catAx>
        <c:axId val="317069952"/>
        <c:scaling>
          <c:orientation val="minMax"/>
        </c:scaling>
        <c:delete val="0"/>
        <c:axPos val="l"/>
        <c:numFmt formatCode="General" sourceLinked="0"/>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crossAx val="317112704"/>
        <c:crosses val="autoZero"/>
        <c:auto val="1"/>
        <c:lblAlgn val="ctr"/>
        <c:lblOffset val="100"/>
        <c:noMultiLvlLbl val="0"/>
      </c:catAx>
      <c:valAx>
        <c:axId val="317112704"/>
        <c:scaling>
          <c:orientation val="minMax"/>
        </c:scaling>
        <c:delete val="0"/>
        <c:axPos val="b"/>
        <c:numFmt formatCode="0.00%" sourceLinked="1"/>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p>
        </c:txPr>
        <c:crossAx val="317069952"/>
        <c:crosses val="autoZero"/>
        <c:crossBetween val="between"/>
      </c:valAx>
      <c:spPr>
        <a:noFill/>
        <a:ln w="25400">
          <a:noFill/>
        </a:ln>
      </c:spPr>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9504181589634"/>
          <c:y val="0"/>
          <c:w val="0.646352982665031"/>
          <c:h val="0.941400728148642"/>
        </c:manualLayout>
      </c:layout>
      <c:barChart>
        <c:barDir val="bar"/>
        <c:grouping val="clustered"/>
        <c:varyColors val="0"/>
        <c:ser>
          <c:idx val="0"/>
          <c:order val="0"/>
          <c:tx>
            <c:strRef>
              <c:f>行业分布!$B$31</c:f>
              <c:strCache>
                <c:ptCount val="1"/>
                <c:pt idx="0">
                  <c:v>比例</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行业分布!$A$32:$A$51</c:f>
              <c:strCache>
                <c:ptCount val="20"/>
                <c:pt idx="0">
                  <c:v>采矿业</c:v>
                </c:pt>
                <c:pt idx="1">
                  <c:v>军队</c:v>
                </c:pt>
                <c:pt idx="2">
                  <c:v>卫生和社会工作</c:v>
                </c:pt>
                <c:pt idx="3">
                  <c:v>居民服务、修理和其他服务业</c:v>
                </c:pt>
                <c:pt idx="4">
                  <c:v>房地产业</c:v>
                </c:pt>
                <c:pt idx="5">
                  <c:v>租赁和商务服务业</c:v>
                </c:pt>
                <c:pt idx="6">
                  <c:v>住宿和餐饮业</c:v>
                </c:pt>
                <c:pt idx="7">
                  <c:v>文化、体育和娱乐业</c:v>
                </c:pt>
                <c:pt idx="8">
                  <c:v>交通运输、仓储和邮政业</c:v>
                </c:pt>
                <c:pt idx="9">
                  <c:v>科学研究和技术服务业</c:v>
                </c:pt>
                <c:pt idx="10">
                  <c:v>金融业</c:v>
                </c:pt>
                <c:pt idx="11">
                  <c:v>电力、热力、燃气及水生产和供应业</c:v>
                </c:pt>
                <c:pt idx="12">
                  <c:v>公共管理、社会保障和社会组织</c:v>
                </c:pt>
                <c:pt idx="13">
                  <c:v>批发和零售业</c:v>
                </c:pt>
                <c:pt idx="14">
                  <c:v>建筑业</c:v>
                </c:pt>
                <c:pt idx="15">
                  <c:v>水利、环境和公共设施管理业</c:v>
                </c:pt>
                <c:pt idx="16">
                  <c:v>教育</c:v>
                </c:pt>
                <c:pt idx="17">
                  <c:v>信息传输、软件和信息技术服务业</c:v>
                </c:pt>
                <c:pt idx="18">
                  <c:v>农、林、牧、渔业</c:v>
                </c:pt>
                <c:pt idx="19">
                  <c:v>制造业</c:v>
                </c:pt>
              </c:strCache>
            </c:strRef>
          </c:cat>
          <c:val>
            <c:numRef>
              <c:f>行业分布!$B$32:$B$51</c:f>
              <c:numCache>
                <c:formatCode>0.00%</c:formatCode>
                <c:ptCount val="20"/>
                <c:pt idx="0">
                  <c:v>0.000717360114777625</c:v>
                </c:pt>
                <c:pt idx="1">
                  <c:v>0.00143472022955524</c:v>
                </c:pt>
                <c:pt idx="2">
                  <c:v>0.0104017216642757</c:v>
                </c:pt>
                <c:pt idx="3">
                  <c:v>0.0114777618364419</c:v>
                </c:pt>
                <c:pt idx="4">
                  <c:v>0.0139885222381639</c:v>
                </c:pt>
                <c:pt idx="5">
                  <c:v>0.0154232424677188</c:v>
                </c:pt>
                <c:pt idx="6">
                  <c:v>0.0164992826398852</c:v>
                </c:pt>
                <c:pt idx="7">
                  <c:v>0.0190100430416069</c:v>
                </c:pt>
                <c:pt idx="8">
                  <c:v>0.0265423242467719</c:v>
                </c:pt>
                <c:pt idx="9">
                  <c:v>0.0308464849354372</c:v>
                </c:pt>
                <c:pt idx="10">
                  <c:v>0.0512912482065997</c:v>
                </c:pt>
                <c:pt idx="11">
                  <c:v>0.0523672883787664</c:v>
                </c:pt>
                <c:pt idx="12">
                  <c:v>0.0555954088952654</c:v>
                </c:pt>
                <c:pt idx="13">
                  <c:v>0.057747489239599</c:v>
                </c:pt>
                <c:pt idx="14">
                  <c:v>0.0609756097560976</c:v>
                </c:pt>
                <c:pt idx="15">
                  <c:v>0.0674318507890961</c:v>
                </c:pt>
                <c:pt idx="16">
                  <c:v>0.0771162123385944</c:v>
                </c:pt>
                <c:pt idx="17">
                  <c:v>0.130200860832138</c:v>
                </c:pt>
                <c:pt idx="18">
                  <c:v>0.143113342898137</c:v>
                </c:pt>
                <c:pt idx="19">
                  <c:v>0.157819225251076</c:v>
                </c:pt>
              </c:numCache>
            </c:numRef>
          </c:val>
        </c:ser>
        <c:dLbls>
          <c:showLegendKey val="0"/>
          <c:showVal val="1"/>
          <c:showCatName val="0"/>
          <c:showSerName val="0"/>
          <c:showPercent val="0"/>
          <c:showBubbleSize val="0"/>
        </c:dLbls>
        <c:gapWidth val="150"/>
        <c:axId val="317123584"/>
        <c:axId val="317141760"/>
      </c:barChart>
      <c:catAx>
        <c:axId val="317123584"/>
        <c:scaling>
          <c:orientation val="minMax"/>
        </c:scaling>
        <c:delete val="0"/>
        <c:axPos val="l"/>
        <c:numFmt formatCode="General" sourceLinked="0"/>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crossAx val="317141760"/>
        <c:crosses val="autoZero"/>
        <c:auto val="1"/>
        <c:lblAlgn val="ctr"/>
        <c:lblOffset val="100"/>
        <c:noMultiLvlLbl val="0"/>
      </c:catAx>
      <c:valAx>
        <c:axId val="317141760"/>
        <c:scaling>
          <c:orientation val="minMax"/>
        </c:scaling>
        <c:delete val="0"/>
        <c:axPos val="b"/>
        <c:numFmt formatCode="0.00%" sourceLinked="1"/>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p>
        </c:txPr>
        <c:crossAx val="317123584"/>
        <c:crosses val="autoZero"/>
        <c:crossBetween val="between"/>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2165587011109"/>
          <c:y val="0.172695050779956"/>
          <c:w val="0.574678014754547"/>
          <c:h val="0.65529617690966"/>
        </c:manualLayout>
      </c:layout>
      <c:pieChart>
        <c:varyColors val="1"/>
        <c:ser>
          <c:idx val="0"/>
          <c:order val="0"/>
          <c:tx>
            <c:strRef>
              <c:f>就业类型!$J$22</c:f>
              <c:strCache>
                <c:ptCount val="1"/>
                <c:pt idx="0">
                  <c:v>比例</c:v>
                </c:pt>
              </c:strCache>
            </c:strRef>
          </c:tx>
          <c:explosion val="25"/>
          <c:dPt>
            <c:idx val="0"/>
            <c:bubble3D val="0"/>
            <c:explosion val="7"/>
          </c:dPt>
          <c:dPt>
            <c:idx val="1"/>
            <c:bubble3D val="0"/>
            <c:explosion val="15"/>
          </c:dPt>
          <c:dPt>
            <c:idx val="2"/>
            <c:bubble3D val="0"/>
          </c:dPt>
          <c:dPt>
            <c:idx val="3"/>
            <c:bubble3D val="0"/>
          </c:dPt>
          <c:dPt>
            <c:idx val="4"/>
            <c:bubble3D val="0"/>
          </c:dPt>
          <c:dPt>
            <c:idx val="5"/>
            <c:bubble3D val="0"/>
          </c:dPt>
          <c:dLbls>
            <c:dLbl>
              <c:idx val="0"/>
              <c:layout>
                <c:manualLayout>
                  <c:x val="0.0440283660944699"/>
                  <c:y val="-0.26179029508103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0121661262930372"/>
                  <c:y val="0.180503595180608"/>
                </c:manualLayout>
              </c:layout>
              <c:tx>
                <c:rich>
                  <a:bodyPr rot="0" spcFirstLastPara="0" vertOverflow="ellipsis" vert="horz" wrap="square" lIns="38100" tIns="19050" rIns="38100" bIns="19050"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r>
                      <a:rPr lang="zh-CN" altLang="en-US">
                        <a:solidFill>
                          <a:schemeClr val="tx1"/>
                        </a:solidFill>
                      </a:rPr>
                      <a:t>升学、出国（境）</a:t>
                    </a:r>
                    <a:r>
                      <a:rPr lang="en-US" altLang="zh-CN">
                        <a:solidFill>
                          <a:schemeClr val="tx1"/>
                        </a:solidFill>
                      </a:rPr>
                      <a:t>, 42.83%</a:t>
                    </a:r>
                    <a:endParaRPr lang="en-US" altLang="zh-CN">
                      <a:solidFill>
                        <a:schemeClr val="tx1"/>
                      </a:solidFill>
                    </a:endParaRP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0615206646335051"/>
                  <c:y val="0.009497277447131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0299716058470922"/>
                  <c:y val="-0.053184753703938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0378588705436956"/>
                  <c:y val="-0.017095099404837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0.074251641468005"/>
                  <c:y val="0.016717139650013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就业类型!$I$23:$I$28</c:f>
              <c:strCache>
                <c:ptCount val="6"/>
                <c:pt idx="0">
                  <c:v>企业</c:v>
                </c:pt>
                <c:pt idx="1">
                  <c:v>升学、出国（境）</c:v>
                </c:pt>
                <c:pt idx="2">
                  <c:v>事业单位</c:v>
                </c:pt>
                <c:pt idx="3">
                  <c:v>国家、地方项目</c:v>
                </c:pt>
                <c:pt idx="4">
                  <c:v>党政机关</c:v>
                </c:pt>
                <c:pt idx="5">
                  <c:v>其他</c:v>
                </c:pt>
              </c:strCache>
            </c:strRef>
          </c:cat>
          <c:val>
            <c:numRef>
              <c:f>就业类型!$J$23:$J$28</c:f>
              <c:numCache>
                <c:formatCode>0.00%</c:formatCode>
                <c:ptCount val="6"/>
                <c:pt idx="0">
                  <c:v>0.483288907115036</c:v>
                </c:pt>
                <c:pt idx="1">
                  <c:v>0.428337092474884</c:v>
                </c:pt>
                <c:pt idx="2">
                  <c:v>0.036497847037114</c:v>
                </c:pt>
                <c:pt idx="3">
                  <c:v>0.0198892761943818</c:v>
                </c:pt>
                <c:pt idx="4">
                  <c:v>0.0174287471806438</c:v>
                </c:pt>
                <c:pt idx="5">
                  <c:v>0.0145581299979496</c:v>
                </c:pt>
              </c:numCache>
            </c:numRef>
          </c:val>
        </c:ser>
        <c:dLbls>
          <c:showLegendKey val="0"/>
          <c:showVal val="1"/>
          <c:showCatName val="1"/>
          <c:showSerName val="0"/>
          <c:showPercent val="0"/>
          <c:showBubbleSize val="0"/>
          <c:showLeaderLines val="1"/>
        </c:dLbls>
        <c:firstSliceAng val="15"/>
      </c:pieChart>
      <c:spPr>
        <a:noFill/>
        <a:ln>
          <a:noFill/>
        </a:ln>
        <a:effectLst/>
      </c:spPr>
    </c:plotArea>
    <c:legend>
      <c:legendPos val="r"/>
      <c:layout>
        <c:manualLayout>
          <c:xMode val="edge"/>
          <c:yMode val="edge"/>
          <c:x val="0.739461961276908"/>
          <c:y val="0.526334589034965"/>
          <c:w val="0.215170762706913"/>
          <c:h val="0.341186960534112"/>
        </c:manualLayout>
      </c:layout>
      <c:overlay val="0"/>
      <c:txPr>
        <a:bodyPr rot="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legend>
    <c:plotVisOnly val="1"/>
    <c:dispBlanksAs val="zero"/>
    <c:showDLblsOverMax val="0"/>
  </c:chart>
  <c:spPr>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ECDCBA-803F-409C-AC88-D91389ECA93C}">
  <ds:schemaRefs/>
</ds:datastoreItem>
</file>

<file path=docProps/app.xml><?xml version="1.0" encoding="utf-8"?>
<Properties xmlns="http://schemas.openxmlformats.org/officeDocument/2006/extended-properties" xmlns:vt="http://schemas.openxmlformats.org/officeDocument/2006/docPropsVTypes">
  <Template>西北农林科技大学2015-2016学年本科教学质量报告</Template>
  <Company>P R C</Company>
  <Pages>27</Pages>
  <Words>16283</Words>
  <Characters>17882</Characters>
  <Lines>151</Lines>
  <Paragraphs>42</Paragraphs>
  <TotalTime>1</TotalTime>
  <ScaleCrop>false</ScaleCrop>
  <LinksUpToDate>false</LinksUpToDate>
  <CharactersWithSpaces>18163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2016-12-19T10:11:00Z</dcterms:created>
  <dc:creator>许叶</dc:creator>
  <cp:lastModifiedBy>刘铂</cp:lastModifiedBy>
  <cp:lastPrinted>2016-12-19T08:47:00Z</cp:lastPrinted>
  <dcterms:modified xsi:type="dcterms:W3CDTF">2022-05-06T13:30:00Z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034FB4E35C014E208EAC14EA0042A1C1</vt:lpwstr>
  </property>
</Properties>
</file>